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8E" w:rsidRPr="0053238E" w:rsidRDefault="0053238E" w:rsidP="0053238E">
      <w:pPr>
        <w:spacing w:after="240"/>
        <w:jc w:val="center"/>
        <w:rPr>
          <w:rFonts w:ascii="Garamond" w:hAnsi="Garamond"/>
          <w:bCs/>
          <w:iCs/>
          <w:lang w:val="fr-CA"/>
        </w:rPr>
      </w:pPr>
      <w:r w:rsidRPr="0053238E">
        <w:rPr>
          <w:rFonts w:ascii="Garamond" w:hAnsi="Garamond"/>
          <w:b/>
          <w:bCs/>
          <w:iCs/>
          <w:u w:val="single"/>
          <w:lang w:val="fr-CA"/>
        </w:rPr>
        <w:t xml:space="preserve">VÉRIFICATION DES ANTÉCÉDENTS AUPRÈS DE LA POLICE </w:t>
      </w:r>
    </w:p>
    <w:p w:rsidR="0053238E" w:rsidRPr="0053238E" w:rsidRDefault="0053238E" w:rsidP="0053238E">
      <w:pPr>
        <w:keepNext/>
        <w:spacing w:after="240"/>
        <w:jc w:val="both"/>
        <w:rPr>
          <w:rFonts w:ascii="Garamond" w:hAnsi="Garamond"/>
          <w:b/>
          <w:bCs/>
          <w:lang w:val="fr-CA"/>
        </w:rPr>
      </w:pPr>
      <w:r w:rsidRPr="0053238E">
        <w:rPr>
          <w:rFonts w:ascii="Garamond" w:hAnsi="Garamond"/>
          <w:b/>
          <w:bCs/>
          <w:lang w:val="fr-CA"/>
        </w:rPr>
        <w:t>ÉNONCÉ DE POLITIQUE</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Dans le cadre de son mandat visant à servir les personnes les plus vulnérables, la Société se doit de prendre des précautions pour veiller à ce que le personnel et les entrepreneurs tiers n’aient pas d’antécédents criminels personnels qui seraient incompatibles avec un tel mandat. La Société s’est donc engagée à faire en sorte que les programmes et les services essentiels soient assurés par des personnes dont les antécédents criminels ont été vérifiés dans le cadre d’une vérification des antécédents auprès de la police, qui comprend une vérification du casier judiciaire canadien en fonction du nom et une vérification des antécédents en vue d’un travail auprès de personnes vulnérables, le cas échéant. Pour cette raison, l’emploi, l’engagement ou les services contractuels à la Société dépendent de la réussite d’une vérification des antécédents auprès de la police. </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Ces renseignements ne sont recueillis qu’aux fins prévues, conformément aux directives de la Gendarmerie royale du Canada (GRC) et aux lois sur les droits de la personne et la protection de la vie privée. </w:t>
      </w:r>
    </w:p>
    <w:p w:rsidR="0053238E" w:rsidRPr="0053238E" w:rsidRDefault="0053238E" w:rsidP="0053238E">
      <w:pPr>
        <w:autoSpaceDE w:val="0"/>
        <w:autoSpaceDN w:val="0"/>
        <w:adjustRightInd w:val="0"/>
        <w:spacing w:after="240"/>
        <w:jc w:val="both"/>
        <w:rPr>
          <w:rFonts w:ascii="Garamond" w:hAnsi="Garamond" w:cs="Arial"/>
          <w:b/>
          <w:lang w:val="fr-CA"/>
        </w:rPr>
      </w:pPr>
      <w:r w:rsidRPr="0053238E">
        <w:rPr>
          <w:rFonts w:ascii="Garamond" w:hAnsi="Garamond" w:cs="Arial"/>
          <w:b/>
          <w:lang w:val="fr-CA"/>
        </w:rPr>
        <w:t xml:space="preserve">Durant les périodes d’intervention à la suite d’un sinistre, il peut s’avérer nécessaire d’accélérer les procédures. Cette décision relève du directeur </w:t>
      </w:r>
      <w:r w:rsidR="0078262C">
        <w:rPr>
          <w:rFonts w:ascii="Garamond" w:hAnsi="Garamond" w:cs="Arial"/>
          <w:b/>
          <w:lang w:val="fr-CA"/>
        </w:rPr>
        <w:t xml:space="preserve">ou de la directrice principal(e) des </w:t>
      </w:r>
      <w:r w:rsidRPr="0053238E">
        <w:rPr>
          <w:rFonts w:ascii="Garamond" w:hAnsi="Garamond" w:cs="Arial"/>
          <w:b/>
          <w:lang w:val="fr-CA"/>
        </w:rPr>
        <w:t xml:space="preserve">Ressources humaines. Consultez les politiques d’intervention en cas de catastrophe pour obtenir de plus amples renseignements. </w:t>
      </w:r>
    </w:p>
    <w:p w:rsidR="0053238E" w:rsidRPr="0053238E" w:rsidRDefault="0053238E" w:rsidP="0053238E">
      <w:pPr>
        <w:keepNext/>
        <w:autoSpaceDE w:val="0"/>
        <w:autoSpaceDN w:val="0"/>
        <w:adjustRightInd w:val="0"/>
        <w:spacing w:after="240"/>
        <w:jc w:val="both"/>
        <w:rPr>
          <w:rFonts w:ascii="Garamond" w:hAnsi="Garamond" w:cs="Arial"/>
          <w:b/>
          <w:bCs/>
          <w:lang w:val="fr-CA"/>
        </w:rPr>
      </w:pPr>
      <w:r w:rsidRPr="0053238E">
        <w:rPr>
          <w:rFonts w:ascii="Garamond" w:hAnsi="Garamond" w:cs="Arial"/>
          <w:b/>
          <w:bCs/>
          <w:lang w:val="fr-CA"/>
        </w:rPr>
        <w:t>OBJET</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L’objet de la présente politique est de réduire le risque pour les clients et le personnel de la Société en procédant à la vérification des antécédents auprès de la police de tous les membres du personnel de la Société et de tous les entrepreneurs tiers. </w:t>
      </w:r>
    </w:p>
    <w:p w:rsidR="0053238E" w:rsidRPr="0053238E" w:rsidRDefault="0053238E" w:rsidP="0053238E">
      <w:pPr>
        <w:keepNext/>
        <w:autoSpaceDE w:val="0"/>
        <w:autoSpaceDN w:val="0"/>
        <w:adjustRightInd w:val="0"/>
        <w:spacing w:after="240"/>
        <w:jc w:val="both"/>
        <w:rPr>
          <w:rFonts w:ascii="Garamond" w:hAnsi="Garamond" w:cs="Arial"/>
          <w:b/>
          <w:bCs/>
          <w:lang w:val="fr-CA"/>
        </w:rPr>
      </w:pPr>
      <w:r w:rsidRPr="0053238E">
        <w:rPr>
          <w:rFonts w:ascii="Garamond" w:hAnsi="Garamond" w:cs="Arial"/>
          <w:b/>
          <w:bCs/>
          <w:lang w:val="fr-CA"/>
        </w:rPr>
        <w:t>PORTÉE</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La présente politique s’applique à l’embauche de nouveau personnel et de nouveaux entrepreneurs tiers, ainsi qu’aux employés, délégués et bénévoles actuels qui acceptent un nouveau rôle ou se préparent en vue d’un déploiement. </w:t>
      </w:r>
    </w:p>
    <w:p w:rsidR="0053238E" w:rsidRPr="0053238E" w:rsidRDefault="0053238E" w:rsidP="0053238E">
      <w:pPr>
        <w:keepNext/>
        <w:autoSpaceDE w:val="0"/>
        <w:autoSpaceDN w:val="0"/>
        <w:adjustRightInd w:val="0"/>
        <w:spacing w:after="240"/>
        <w:jc w:val="both"/>
        <w:rPr>
          <w:rFonts w:ascii="Garamond" w:hAnsi="Garamond" w:cs="Arial"/>
          <w:b/>
          <w:bCs/>
          <w:lang w:val="fr-CA"/>
        </w:rPr>
      </w:pPr>
      <w:r w:rsidRPr="0053238E">
        <w:rPr>
          <w:rFonts w:ascii="Garamond" w:hAnsi="Garamond" w:cs="Arial"/>
          <w:b/>
          <w:bCs/>
          <w:lang w:val="fr-CA"/>
        </w:rPr>
        <w:t>DÉFINITIONS</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Pour les besoins de la présente politique, le terme </w:t>
      </w:r>
      <w:r w:rsidRPr="0053238E">
        <w:rPr>
          <w:rFonts w:ascii="Garamond" w:hAnsi="Garamond" w:cs="Arial"/>
          <w:b/>
          <w:bCs/>
          <w:i/>
          <w:lang w:val="fr-CA"/>
        </w:rPr>
        <w:t xml:space="preserve">emploi </w:t>
      </w:r>
      <w:r w:rsidRPr="0053238E">
        <w:rPr>
          <w:rFonts w:ascii="Garamond" w:hAnsi="Garamond" w:cs="Arial"/>
          <w:bCs/>
          <w:lang w:val="fr-CA"/>
        </w:rPr>
        <w:t xml:space="preserve">signifie une entente formelle selon laquelle une personne offre des services rémunérés à la Société, et le terme </w:t>
      </w:r>
      <w:r w:rsidRPr="0053238E">
        <w:rPr>
          <w:rFonts w:ascii="Garamond" w:hAnsi="Garamond" w:cs="Arial"/>
          <w:b/>
          <w:bCs/>
          <w:i/>
          <w:lang w:val="fr-CA"/>
        </w:rPr>
        <w:t>engagement</w:t>
      </w:r>
      <w:r w:rsidRPr="0053238E">
        <w:rPr>
          <w:rFonts w:ascii="Garamond" w:hAnsi="Garamond" w:cs="Arial"/>
          <w:bCs/>
          <w:lang w:val="fr-CA"/>
        </w:rPr>
        <w:t xml:space="preserve"> désigne une entente formelle selon laquelle une personne offre des services non rémunérés à la Société.</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 xml:space="preserve">Personnel </w:t>
      </w:r>
      <w:r w:rsidRPr="0053238E">
        <w:rPr>
          <w:rFonts w:ascii="Garamond" w:hAnsi="Garamond" w:cs="Arial"/>
          <w:bCs/>
          <w:i/>
          <w:lang w:val="fr-CA"/>
        </w:rPr>
        <w:t>–</w:t>
      </w:r>
      <w:r w:rsidRPr="0053238E">
        <w:rPr>
          <w:rFonts w:ascii="Garamond" w:hAnsi="Garamond" w:cs="Arial"/>
          <w:bCs/>
          <w:lang w:val="fr-CA"/>
        </w:rPr>
        <w:t xml:space="preserve"> consultez la section</w:t>
      </w:r>
      <w:hyperlink r:id="rId12" w:history="1">
        <w:r w:rsidRPr="00AA208E">
          <w:rPr>
            <w:rStyle w:val="Hyperlink"/>
            <w:rFonts w:ascii="Garamond" w:hAnsi="Garamond" w:cs="Arial"/>
            <w:bCs/>
            <w:lang w:val="fr-CA"/>
          </w:rPr>
          <w:t> </w:t>
        </w:r>
        <w:r w:rsidR="00AA208E" w:rsidRPr="00AA208E">
          <w:rPr>
            <w:rStyle w:val="Hyperlink"/>
            <w:rFonts w:ascii="Garamond" w:hAnsi="Garamond" w:cs="Arial"/>
            <w:bCs/>
            <w:i/>
            <w:lang w:val="fr-CA"/>
          </w:rPr>
          <w:t>1.1</w:t>
        </w:r>
        <w:r w:rsidRPr="00AA208E">
          <w:rPr>
            <w:rStyle w:val="Hyperlink"/>
            <w:rFonts w:ascii="Garamond" w:hAnsi="Garamond" w:cs="Arial"/>
            <w:bCs/>
            <w:i/>
            <w:lang w:val="fr-CA"/>
          </w:rPr>
          <w:t xml:space="preserve"> – Définitions générales</w:t>
        </w:r>
        <w:r w:rsidRPr="00AA208E">
          <w:rPr>
            <w:rStyle w:val="Hyperlink"/>
            <w:rFonts w:ascii="Garamond" w:hAnsi="Garamond" w:cs="Arial"/>
            <w:bCs/>
            <w:lang w:val="fr-CA"/>
          </w:rPr>
          <w:t>.</w:t>
        </w:r>
      </w:hyperlink>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Entrepreneur tiers </w:t>
      </w:r>
      <w:r w:rsidRPr="0053238E">
        <w:rPr>
          <w:rFonts w:ascii="Garamond" w:hAnsi="Garamond" w:cs="Arial"/>
          <w:bCs/>
          <w:lang w:val="fr-CA"/>
        </w:rPr>
        <w:t>– consultez la section </w:t>
      </w:r>
      <w:hyperlink r:id="rId13" w:history="1">
        <w:r w:rsidR="00AA208E">
          <w:rPr>
            <w:rStyle w:val="Hyperlink"/>
            <w:rFonts w:ascii="Garamond" w:hAnsi="Garamond" w:cs="Arial"/>
            <w:bCs/>
            <w:i/>
            <w:lang w:val="fr-CA"/>
          </w:rPr>
          <w:t>1.1</w:t>
        </w:r>
        <w:r w:rsidRPr="008F77D6">
          <w:rPr>
            <w:rStyle w:val="Hyperlink"/>
            <w:rFonts w:ascii="Garamond" w:hAnsi="Garamond" w:cs="Arial"/>
            <w:bCs/>
            <w:i/>
            <w:lang w:val="fr-CA"/>
          </w:rPr>
          <w:t xml:space="preserve"> – Définitions générales</w:t>
        </w:r>
        <w:r w:rsidRPr="008F77D6">
          <w:rPr>
            <w:rStyle w:val="Hyperlink"/>
            <w:rFonts w:ascii="Garamond" w:hAnsi="Garamond" w:cs="Arial"/>
            <w:bCs/>
            <w:lang w:val="fr-CA"/>
          </w:rPr>
          <w:t>.</w:t>
        </w:r>
      </w:hyperlink>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Clients vulnérables </w:t>
      </w:r>
      <w:r w:rsidRPr="0053238E">
        <w:rPr>
          <w:rFonts w:ascii="Garamond" w:hAnsi="Garamond" w:cs="Arial"/>
          <w:bCs/>
          <w:i/>
          <w:lang w:val="fr-CA"/>
        </w:rPr>
        <w:t>–</w:t>
      </w:r>
      <w:r w:rsidRPr="0053238E">
        <w:rPr>
          <w:rFonts w:ascii="Garamond" w:hAnsi="Garamond" w:cs="Arial"/>
          <w:b/>
          <w:bCs/>
          <w:i/>
          <w:lang w:val="fr-CA"/>
        </w:rPr>
        <w:t xml:space="preserve"> </w:t>
      </w:r>
      <w:r w:rsidRPr="0053238E">
        <w:rPr>
          <w:rFonts w:ascii="Garamond" w:hAnsi="Garamond" w:cs="Arial"/>
          <w:bCs/>
          <w:lang w:val="fr-CA"/>
        </w:rPr>
        <w:t>consultez la section</w:t>
      </w:r>
      <w:hyperlink r:id="rId14" w:history="1">
        <w:r w:rsidRPr="00AA208E">
          <w:rPr>
            <w:rStyle w:val="Hyperlink"/>
            <w:rFonts w:ascii="Garamond" w:hAnsi="Garamond" w:cs="Arial"/>
            <w:bCs/>
            <w:lang w:val="fr-CA"/>
          </w:rPr>
          <w:t> </w:t>
        </w:r>
        <w:r w:rsidR="00AA208E" w:rsidRPr="00AA208E">
          <w:rPr>
            <w:rStyle w:val="Hyperlink"/>
            <w:rFonts w:ascii="Garamond" w:hAnsi="Garamond" w:cs="Arial"/>
            <w:bCs/>
            <w:i/>
            <w:lang w:val="fr-CA"/>
          </w:rPr>
          <w:t>1.1</w:t>
        </w:r>
        <w:r w:rsidRPr="00AA208E">
          <w:rPr>
            <w:rStyle w:val="Hyperlink"/>
            <w:rFonts w:ascii="Garamond" w:hAnsi="Garamond" w:cs="Arial"/>
            <w:bCs/>
            <w:i/>
            <w:lang w:val="fr-CA"/>
          </w:rPr>
          <w:t xml:space="preserve"> – Définitions générales.</w:t>
        </w:r>
      </w:hyperlink>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Communication directe et seul à seul </w:t>
      </w:r>
      <w:r w:rsidRPr="0053238E">
        <w:rPr>
          <w:rFonts w:ascii="Garamond" w:hAnsi="Garamond" w:cs="Arial"/>
          <w:bCs/>
          <w:i/>
          <w:lang w:val="fr-CA"/>
        </w:rPr>
        <w:t>–</w:t>
      </w:r>
      <w:r w:rsidRPr="0053238E">
        <w:rPr>
          <w:rFonts w:ascii="Garamond" w:hAnsi="Garamond" w:cs="Arial"/>
          <w:b/>
          <w:bCs/>
          <w:i/>
          <w:lang w:val="fr-CA"/>
        </w:rPr>
        <w:t xml:space="preserve"> </w:t>
      </w:r>
      <w:r w:rsidRPr="0053238E">
        <w:rPr>
          <w:rFonts w:ascii="Garamond" w:hAnsi="Garamond" w:cs="Arial"/>
          <w:bCs/>
          <w:lang w:val="fr-CA"/>
        </w:rPr>
        <w:t>consultez la section </w:t>
      </w:r>
      <w:hyperlink r:id="rId15" w:history="1">
        <w:r w:rsidR="00AA208E">
          <w:rPr>
            <w:rStyle w:val="Hyperlink"/>
            <w:rFonts w:ascii="Garamond" w:hAnsi="Garamond" w:cs="Arial"/>
            <w:bCs/>
            <w:i/>
            <w:lang w:val="fr-CA"/>
          </w:rPr>
          <w:t>1.1</w:t>
        </w:r>
        <w:r w:rsidRPr="008F77D6">
          <w:rPr>
            <w:rStyle w:val="Hyperlink"/>
            <w:rFonts w:ascii="Garamond" w:hAnsi="Garamond" w:cs="Arial"/>
            <w:bCs/>
            <w:i/>
            <w:lang w:val="fr-CA"/>
          </w:rPr>
          <w:t xml:space="preserve"> – Définitions générales.</w:t>
        </w:r>
      </w:hyperlink>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lastRenderedPageBreak/>
        <w:t xml:space="preserve">Postes de responsabilités </w:t>
      </w:r>
      <w:r w:rsidRPr="0053238E">
        <w:rPr>
          <w:rFonts w:ascii="Garamond" w:hAnsi="Garamond" w:cs="Arial"/>
          <w:bCs/>
          <w:i/>
          <w:lang w:val="fr-CA"/>
        </w:rPr>
        <w:t>–</w:t>
      </w:r>
      <w:r w:rsidRPr="0053238E">
        <w:rPr>
          <w:rFonts w:ascii="Garamond" w:hAnsi="Garamond" w:cs="Arial"/>
          <w:b/>
          <w:bCs/>
          <w:i/>
          <w:lang w:val="fr-CA"/>
        </w:rPr>
        <w:t xml:space="preserve"> </w:t>
      </w:r>
      <w:r w:rsidRPr="0053238E">
        <w:rPr>
          <w:rFonts w:ascii="Garamond" w:hAnsi="Garamond" w:cs="Arial"/>
          <w:bCs/>
          <w:lang w:val="fr-CA"/>
        </w:rPr>
        <w:t>consultez la section</w:t>
      </w:r>
      <w:hyperlink r:id="rId16" w:history="1">
        <w:r w:rsidRPr="00AA208E">
          <w:rPr>
            <w:rStyle w:val="Hyperlink"/>
            <w:rFonts w:ascii="Garamond" w:hAnsi="Garamond" w:cs="Arial"/>
            <w:bCs/>
            <w:lang w:val="fr-CA"/>
          </w:rPr>
          <w:t> </w:t>
        </w:r>
        <w:r w:rsidR="00AA208E" w:rsidRPr="00AA208E">
          <w:rPr>
            <w:rStyle w:val="Hyperlink"/>
            <w:rFonts w:ascii="Garamond" w:hAnsi="Garamond" w:cs="Arial"/>
            <w:bCs/>
            <w:i/>
            <w:lang w:val="fr-CA"/>
          </w:rPr>
          <w:t>1.1</w:t>
        </w:r>
        <w:r w:rsidRPr="00AA208E">
          <w:rPr>
            <w:rStyle w:val="Hyperlink"/>
            <w:rFonts w:ascii="Garamond" w:hAnsi="Garamond" w:cs="Arial"/>
            <w:bCs/>
            <w:i/>
            <w:lang w:val="fr-CA"/>
          </w:rPr>
          <w:t xml:space="preserve"> – Définitions générales.</w:t>
        </w:r>
      </w:hyperlink>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Exigence professionnelle justifiée</w:t>
      </w:r>
      <w:r w:rsidRPr="0053238E">
        <w:rPr>
          <w:rFonts w:ascii="Garamond" w:hAnsi="Garamond" w:cs="Arial"/>
          <w:bCs/>
          <w:lang w:val="fr-CA"/>
        </w:rPr>
        <w:t xml:space="preserve"> (EPJ) </w:t>
      </w:r>
      <w:r w:rsidRPr="0053238E">
        <w:rPr>
          <w:rFonts w:ascii="Garamond" w:hAnsi="Garamond" w:cs="Arial"/>
          <w:bCs/>
          <w:i/>
          <w:lang w:val="fr-CA"/>
        </w:rPr>
        <w:t>–</w:t>
      </w:r>
      <w:r w:rsidRPr="0053238E">
        <w:rPr>
          <w:rFonts w:ascii="Garamond" w:hAnsi="Garamond" w:cs="Arial"/>
          <w:b/>
          <w:bCs/>
          <w:i/>
          <w:lang w:val="fr-CA"/>
        </w:rPr>
        <w:t xml:space="preserve"> </w:t>
      </w:r>
      <w:r w:rsidRPr="0053238E">
        <w:rPr>
          <w:rFonts w:ascii="Garamond" w:hAnsi="Garamond" w:cs="Arial"/>
          <w:bCs/>
          <w:lang w:val="fr-CA"/>
        </w:rPr>
        <w:t>consultez la section </w:t>
      </w:r>
      <w:hyperlink r:id="rId17" w:history="1">
        <w:r w:rsidR="00AA208E" w:rsidRPr="00AA208E">
          <w:rPr>
            <w:rStyle w:val="Hyperlink"/>
            <w:rFonts w:ascii="Garamond" w:hAnsi="Garamond" w:cs="Arial"/>
            <w:bCs/>
            <w:i/>
            <w:lang w:val="fr-CA"/>
          </w:rPr>
          <w:t>1.1</w:t>
        </w:r>
        <w:r w:rsidRPr="00AA208E">
          <w:rPr>
            <w:rStyle w:val="Hyperlink"/>
            <w:rFonts w:ascii="Garamond" w:hAnsi="Garamond" w:cs="Arial"/>
            <w:bCs/>
            <w:i/>
            <w:lang w:val="fr-CA"/>
          </w:rPr>
          <w:t xml:space="preserve"> – Définitions générales.</w:t>
        </w:r>
      </w:hyperlink>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 xml:space="preserve">Vérification des antécédents auprès de la police </w:t>
      </w:r>
      <w:r w:rsidRPr="0053238E">
        <w:rPr>
          <w:rFonts w:ascii="Garamond" w:hAnsi="Garamond" w:cs="Arial"/>
          <w:bCs/>
          <w:lang w:val="fr-CA"/>
        </w:rPr>
        <w:t xml:space="preserve">(vérification du casier judiciaire et vérification des antécédents en vue d’un travail auprès des personnes vulnérables, le cas échéant) – effectuée sur les membres du personnel ou les entrepreneurs tiers qui ont reçu une offre d’emploi, d’engagement ou de contrat avec la Société. Le contrat d’emploi, d’engagement ou d’entrepreneur avec la Société dépend de la réalisation d’une vérification satisfaisante. </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Vérification du casier judiciaire </w:t>
      </w:r>
      <w:r w:rsidRPr="0053238E">
        <w:rPr>
          <w:rFonts w:ascii="Garamond" w:hAnsi="Garamond" w:cs="Arial"/>
          <w:bCs/>
          <w:i/>
          <w:lang w:val="fr-CA"/>
        </w:rPr>
        <w:t>–</w:t>
      </w:r>
      <w:r w:rsidRPr="0053238E">
        <w:rPr>
          <w:rFonts w:ascii="Garamond" w:hAnsi="Garamond" w:cs="Arial"/>
          <w:b/>
          <w:bCs/>
          <w:i/>
          <w:lang w:val="fr-CA"/>
        </w:rPr>
        <w:t xml:space="preserve"> </w:t>
      </w:r>
      <w:r w:rsidRPr="0053238E">
        <w:rPr>
          <w:rFonts w:ascii="Garamond" w:hAnsi="Garamond" w:cs="Arial"/>
          <w:bCs/>
          <w:lang w:val="fr-CA"/>
        </w:rPr>
        <w:t>consultez la section </w:t>
      </w:r>
      <w:hyperlink r:id="rId18" w:history="1">
        <w:r w:rsidR="00AA208E" w:rsidRPr="00AA208E">
          <w:rPr>
            <w:rStyle w:val="Hyperlink"/>
            <w:rFonts w:ascii="Garamond" w:hAnsi="Garamond" w:cs="Arial"/>
            <w:bCs/>
            <w:i/>
            <w:lang w:val="fr-CA"/>
          </w:rPr>
          <w:t>1.1</w:t>
        </w:r>
        <w:r w:rsidRPr="00AA208E">
          <w:rPr>
            <w:rStyle w:val="Hyperlink"/>
            <w:rFonts w:ascii="Garamond" w:hAnsi="Garamond" w:cs="Arial"/>
            <w:bCs/>
            <w:i/>
            <w:lang w:val="fr-CA"/>
          </w:rPr>
          <w:t xml:space="preserve"> – Définitions générales.</w:t>
        </w:r>
      </w:hyperlink>
    </w:p>
    <w:p w:rsidR="0053238E" w:rsidRPr="0053238E" w:rsidRDefault="0053238E" w:rsidP="0053238E">
      <w:pPr>
        <w:tabs>
          <w:tab w:val="left" w:pos="1276"/>
        </w:tabs>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Attestation de vérification du casier judiciaire </w:t>
      </w:r>
      <w:r w:rsidRPr="0053238E">
        <w:rPr>
          <w:rFonts w:ascii="Garamond" w:hAnsi="Garamond" w:cs="Arial"/>
          <w:bCs/>
          <w:i/>
          <w:lang w:val="fr-CA"/>
        </w:rPr>
        <w:t>–</w:t>
      </w:r>
      <w:r w:rsidRPr="0053238E">
        <w:rPr>
          <w:rFonts w:ascii="Garamond" w:hAnsi="Garamond" w:cs="Arial"/>
          <w:b/>
          <w:bCs/>
          <w:i/>
          <w:lang w:val="fr-CA"/>
        </w:rPr>
        <w:t xml:space="preserve"> </w:t>
      </w:r>
      <w:r w:rsidRPr="0053238E">
        <w:rPr>
          <w:rFonts w:ascii="Garamond" w:hAnsi="Garamond" w:cs="Arial"/>
          <w:bCs/>
          <w:lang w:val="fr-CA"/>
        </w:rPr>
        <w:t>consultez la section</w:t>
      </w:r>
      <w:hyperlink r:id="rId19" w:history="1">
        <w:r w:rsidRPr="00AA208E">
          <w:rPr>
            <w:rStyle w:val="Hyperlink"/>
            <w:rFonts w:ascii="Garamond" w:hAnsi="Garamond" w:cs="Arial"/>
            <w:bCs/>
            <w:lang w:val="fr-CA"/>
          </w:rPr>
          <w:t> </w:t>
        </w:r>
        <w:r w:rsidR="00AA208E" w:rsidRPr="00AA208E">
          <w:rPr>
            <w:rStyle w:val="Hyperlink"/>
            <w:rFonts w:ascii="Garamond" w:hAnsi="Garamond" w:cs="Arial"/>
            <w:bCs/>
            <w:i/>
            <w:lang w:val="fr-CA"/>
          </w:rPr>
          <w:t>1.1</w:t>
        </w:r>
        <w:r w:rsidRPr="00AA208E">
          <w:rPr>
            <w:rStyle w:val="Hyperlink"/>
            <w:rFonts w:ascii="Garamond" w:hAnsi="Garamond" w:cs="Arial"/>
            <w:bCs/>
            <w:i/>
            <w:lang w:val="fr-CA"/>
          </w:rPr>
          <w:t xml:space="preserve"> – Définitions générales.</w:t>
        </w:r>
      </w:hyperlink>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
          <w:bCs/>
          <w:i/>
          <w:lang w:val="fr-CA"/>
        </w:rPr>
        <w:t>Vérification des antécédents en vue d’un travail auprès des personnes vulnérables </w:t>
      </w:r>
      <w:r w:rsidRPr="0053238E">
        <w:rPr>
          <w:rFonts w:ascii="Garamond" w:hAnsi="Garamond" w:cs="Arial"/>
          <w:bCs/>
          <w:i/>
          <w:lang w:val="fr-CA"/>
        </w:rPr>
        <w:t>–</w:t>
      </w:r>
      <w:r w:rsidRPr="0053238E">
        <w:rPr>
          <w:rFonts w:ascii="Garamond" w:hAnsi="Garamond" w:cs="Arial"/>
          <w:b/>
          <w:bCs/>
          <w:i/>
          <w:lang w:val="fr-CA"/>
        </w:rPr>
        <w:t xml:space="preserve"> </w:t>
      </w:r>
      <w:r w:rsidRPr="0053238E">
        <w:rPr>
          <w:rFonts w:ascii="Garamond" w:hAnsi="Garamond" w:cs="Arial"/>
          <w:bCs/>
          <w:lang w:val="fr-CA"/>
        </w:rPr>
        <w:t>consultez la section </w:t>
      </w:r>
      <w:hyperlink r:id="rId20" w:history="1">
        <w:r w:rsidR="00AA208E" w:rsidRPr="00AA208E">
          <w:rPr>
            <w:rStyle w:val="Hyperlink"/>
            <w:rFonts w:ascii="Garamond" w:hAnsi="Garamond" w:cs="Arial"/>
            <w:bCs/>
            <w:i/>
            <w:lang w:val="fr-CA"/>
          </w:rPr>
          <w:t>1.1</w:t>
        </w:r>
        <w:r w:rsidRPr="00AA208E">
          <w:rPr>
            <w:rStyle w:val="Hyperlink"/>
            <w:rFonts w:ascii="Garamond" w:hAnsi="Garamond" w:cs="Arial"/>
            <w:bCs/>
            <w:i/>
            <w:lang w:val="fr-CA"/>
          </w:rPr>
          <w:t xml:space="preserve"> – Définitions générales.</w:t>
        </w:r>
      </w:hyperlink>
    </w:p>
    <w:p w:rsidR="0053238E" w:rsidRPr="0053238E" w:rsidRDefault="0053238E" w:rsidP="0053238E">
      <w:pPr>
        <w:keepNext/>
        <w:autoSpaceDE w:val="0"/>
        <w:autoSpaceDN w:val="0"/>
        <w:adjustRightInd w:val="0"/>
        <w:spacing w:after="240"/>
        <w:jc w:val="both"/>
        <w:rPr>
          <w:rFonts w:ascii="Garamond" w:hAnsi="Garamond" w:cs="Arial"/>
          <w:b/>
          <w:bCs/>
          <w:lang w:val="fr-CA"/>
        </w:rPr>
      </w:pPr>
      <w:r w:rsidRPr="0053238E">
        <w:rPr>
          <w:rFonts w:ascii="Garamond" w:hAnsi="Garamond" w:cs="Arial"/>
          <w:b/>
          <w:bCs/>
          <w:lang w:val="fr-CA"/>
        </w:rPr>
        <w:t>PROCÉDURE ET APPLICATION :</w:t>
      </w:r>
    </w:p>
    <w:p w:rsidR="0053238E" w:rsidRPr="0053238E" w:rsidRDefault="0053238E" w:rsidP="0053238E">
      <w:pPr>
        <w:pBdr>
          <w:top w:val="double" w:sz="4" w:space="6" w:color="auto"/>
          <w:left w:val="double" w:sz="4" w:space="4" w:color="auto"/>
          <w:bottom w:val="double" w:sz="4" w:space="6" w:color="auto"/>
          <w:right w:val="double" w:sz="4" w:space="4" w:color="auto"/>
        </w:pBdr>
        <w:ind w:left="284" w:right="332"/>
        <w:jc w:val="both"/>
        <w:rPr>
          <w:rFonts w:ascii="Garamond" w:hAnsi="Garamond" w:cs="Arial"/>
          <w:b/>
          <w:sz w:val="12"/>
          <w:szCs w:val="12"/>
          <w:lang w:val="fr-CA"/>
        </w:rPr>
      </w:pPr>
      <w:r w:rsidRPr="0053238E">
        <w:rPr>
          <w:rFonts w:ascii="Garamond" w:hAnsi="Garamond" w:cs="Arial"/>
          <w:b/>
          <w:lang w:val="fr-CA"/>
        </w:rPr>
        <w:t xml:space="preserve">Lorsque les circonstances le justifient, et sur approbation </w:t>
      </w:r>
      <w:r w:rsidR="0078262C">
        <w:rPr>
          <w:rFonts w:ascii="Garamond" w:hAnsi="Garamond" w:cs="Arial"/>
          <w:b/>
          <w:lang w:val="fr-CA"/>
        </w:rPr>
        <w:t>du</w:t>
      </w:r>
      <w:r w:rsidRPr="0053238E">
        <w:rPr>
          <w:rFonts w:ascii="Garamond" w:hAnsi="Garamond" w:cs="Arial"/>
          <w:b/>
          <w:lang w:val="fr-CA"/>
        </w:rPr>
        <w:t xml:space="preserve"> directeur </w:t>
      </w:r>
      <w:r w:rsidR="0078262C">
        <w:rPr>
          <w:rFonts w:ascii="Garamond" w:hAnsi="Garamond" w:cs="Arial"/>
          <w:b/>
          <w:lang w:val="fr-CA"/>
        </w:rPr>
        <w:t xml:space="preserve">ou de la directrice principal(e) </w:t>
      </w:r>
      <w:r w:rsidRPr="0053238E">
        <w:rPr>
          <w:rFonts w:ascii="Garamond" w:hAnsi="Garamond" w:cs="Arial"/>
          <w:b/>
          <w:lang w:val="fr-CA"/>
        </w:rPr>
        <w:t xml:space="preserve">des Ressources humaines ou </w:t>
      </w:r>
      <w:r w:rsidR="0078262C">
        <w:rPr>
          <w:rFonts w:ascii="Garamond" w:hAnsi="Garamond" w:cs="Arial"/>
          <w:b/>
          <w:lang w:val="fr-CA"/>
        </w:rPr>
        <w:t>d’</w:t>
      </w:r>
      <w:r w:rsidRPr="0053238E">
        <w:rPr>
          <w:rFonts w:ascii="Garamond" w:hAnsi="Garamond" w:cs="Arial"/>
          <w:b/>
          <w:lang w:val="fr-CA"/>
        </w:rPr>
        <w:t>une personne d’un niveau supérieur, la Société se réserve le droit de répéter la vérification du casier judiciaire ou la vérification des antécédents en vue d’un travail auprès de personnes vulnérables.</w:t>
      </w:r>
    </w:p>
    <w:p w:rsidR="0053238E" w:rsidRPr="0053238E" w:rsidRDefault="0053238E" w:rsidP="0053238E">
      <w:pPr>
        <w:jc w:val="both"/>
        <w:rPr>
          <w:rFonts w:ascii="Garamond" w:hAnsi="Garamond" w:cs="Arial"/>
          <w:lang w:val="fr-CA"/>
        </w:rPr>
      </w:pP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Vérifications des antécédents auprès de la police</w:t>
      </w:r>
      <w:r w:rsidRPr="0053238E">
        <w:rPr>
          <w:rFonts w:ascii="Garamond" w:hAnsi="Garamond" w:cs="Arial"/>
          <w:lang w:val="fr-CA"/>
        </w:rPr>
        <w:t> :</w:t>
      </w:r>
    </w:p>
    <w:p w:rsidR="0053238E" w:rsidRPr="0053238E" w:rsidRDefault="0053238E" w:rsidP="0053238E">
      <w:pPr>
        <w:spacing w:after="240"/>
        <w:ind w:left="567"/>
        <w:jc w:val="both"/>
        <w:rPr>
          <w:rFonts w:ascii="Garamond" w:hAnsi="Garamond" w:cs="Arial"/>
          <w:lang w:val="fr-CA"/>
        </w:rPr>
      </w:pPr>
      <w:r w:rsidRPr="0053238E">
        <w:rPr>
          <w:rFonts w:ascii="Garamond" w:hAnsi="Garamond" w:cs="Arial"/>
          <w:lang w:val="fr-CA"/>
        </w:rPr>
        <w:t xml:space="preserve">Les vérifications des antécédents auprès de la police ne peuvent avoir lieu sans le consentement écrit de la personne. Si le nouveau ou actuel membre du personnel ou entrepreneur tiers refuse de donner son consentement à une vérification des antécédents auprès de la police, l’offre d’emploi ou d’engagement ou le contrat de service avec la Société peut être révoqué. </w:t>
      </w:r>
    </w:p>
    <w:p w:rsidR="0053238E" w:rsidRPr="0053238E" w:rsidRDefault="0053238E" w:rsidP="0053238E">
      <w:pPr>
        <w:spacing w:after="240"/>
        <w:ind w:left="567"/>
        <w:jc w:val="both"/>
        <w:rPr>
          <w:rFonts w:ascii="Garamond" w:hAnsi="Garamond" w:cs="Arial"/>
          <w:lang w:val="fr-CA"/>
        </w:rPr>
      </w:pPr>
      <w:r w:rsidRPr="0053238E">
        <w:rPr>
          <w:rFonts w:ascii="Garamond" w:hAnsi="Garamond" w:cs="Arial"/>
          <w:lang w:val="fr-CA"/>
        </w:rPr>
        <w:t xml:space="preserve">Les membres du personnel et les entrepreneurs tiers qui ne travaillent ou n’œuvrent pas à l’endroit où ils habitent doivent se soumettre à une vérification de leurs antécédents auprès du corps de police responsables de leur lieu de résidence. </w:t>
      </w:r>
    </w:p>
    <w:p w:rsidR="0053238E" w:rsidRPr="0053238E" w:rsidRDefault="0053238E" w:rsidP="0053238E">
      <w:pPr>
        <w:spacing w:after="240"/>
        <w:ind w:left="567"/>
        <w:jc w:val="both"/>
        <w:rPr>
          <w:rFonts w:ascii="Garamond" w:hAnsi="Garamond" w:cs="Arial"/>
          <w:lang w:val="fr-CA"/>
        </w:rPr>
      </w:pPr>
      <w:r w:rsidRPr="0053238E">
        <w:rPr>
          <w:rFonts w:ascii="Garamond" w:hAnsi="Garamond" w:cs="Arial"/>
          <w:lang w:val="fr-CA"/>
        </w:rPr>
        <w:t xml:space="preserve">Si un corps policier refuse de procéder à une vérification des antécédents en vue d’un travail particulier auprès des personnes vulnérables, il doit justifier son refus par écrit. Le superviseur doit soumettre ce document aux Ressources humaines pour examen. </w:t>
      </w:r>
    </w:p>
    <w:p w:rsidR="0053238E" w:rsidRPr="0053238E" w:rsidRDefault="0053238E" w:rsidP="0053238E">
      <w:pPr>
        <w:keepNext/>
        <w:spacing w:after="240"/>
        <w:ind w:left="567"/>
        <w:jc w:val="both"/>
        <w:rPr>
          <w:rFonts w:ascii="Garamond" w:hAnsi="Garamond" w:cs="Arial"/>
          <w:lang w:val="fr-CA"/>
        </w:rPr>
      </w:pPr>
      <w:r w:rsidRPr="0053238E">
        <w:rPr>
          <w:rFonts w:ascii="Garamond" w:hAnsi="Garamond" w:cs="Arial"/>
          <w:lang w:val="fr-CA"/>
        </w:rPr>
        <w:t>Il existe deux types de vérification des antécédents auprès de la police utiles pour la Société :</w:t>
      </w:r>
    </w:p>
    <w:p w:rsidR="0053238E" w:rsidRPr="0053238E" w:rsidRDefault="0053238E" w:rsidP="0053238E">
      <w:pPr>
        <w:keepNext/>
        <w:numPr>
          <w:ilvl w:val="0"/>
          <w:numId w:val="12"/>
        </w:numPr>
        <w:autoSpaceDE w:val="0"/>
        <w:autoSpaceDN w:val="0"/>
        <w:adjustRightInd w:val="0"/>
        <w:spacing w:after="240"/>
        <w:jc w:val="both"/>
        <w:rPr>
          <w:rFonts w:ascii="Garamond" w:hAnsi="Garamond" w:cs="Arial"/>
          <w:lang w:val="fr-CA"/>
        </w:rPr>
      </w:pPr>
      <w:r w:rsidRPr="0053238E">
        <w:rPr>
          <w:rFonts w:ascii="Garamond" w:hAnsi="Garamond" w:cs="Arial"/>
          <w:lang w:val="fr-CA"/>
        </w:rPr>
        <w:t>La vérification du casier judiciaire :</w:t>
      </w:r>
    </w:p>
    <w:p w:rsidR="0053238E" w:rsidRPr="0053238E" w:rsidRDefault="0053238E" w:rsidP="0053238E">
      <w:pPr>
        <w:autoSpaceDE w:val="0"/>
        <w:autoSpaceDN w:val="0"/>
        <w:adjustRightInd w:val="0"/>
        <w:spacing w:after="240"/>
        <w:ind w:left="1276"/>
        <w:jc w:val="both"/>
        <w:rPr>
          <w:rFonts w:ascii="Garamond" w:hAnsi="Garamond" w:cs="Arial"/>
          <w:bCs/>
          <w:lang w:val="fr-CA"/>
        </w:rPr>
      </w:pPr>
      <w:r w:rsidRPr="0053238E">
        <w:rPr>
          <w:rFonts w:ascii="Garamond" w:hAnsi="Garamond" w:cs="Arial"/>
          <w:bCs/>
          <w:lang w:val="fr-CA"/>
        </w:rPr>
        <w:t xml:space="preserve">Tous les membres du personnel et entrepreneurs tiers doivent subir une vérification du casier judiciaire, qui détermine si la personne a déjà été reconnue coupable d’un crime. </w:t>
      </w:r>
      <w:r w:rsidRPr="0053238E">
        <w:rPr>
          <w:rFonts w:ascii="Garamond" w:hAnsi="Garamond" w:cs="Arial"/>
          <w:bCs/>
          <w:lang w:val="fr-CA"/>
        </w:rPr>
        <w:lastRenderedPageBreak/>
        <w:t xml:space="preserve">La vérification satisfaisante du casier judiciaire représente une condition d’emploi, d’engagement ou de contrat de service avec la Société. </w:t>
      </w:r>
    </w:p>
    <w:p w:rsidR="0053238E" w:rsidRPr="0053238E" w:rsidRDefault="0053238E" w:rsidP="0053238E">
      <w:pPr>
        <w:autoSpaceDE w:val="0"/>
        <w:autoSpaceDN w:val="0"/>
        <w:adjustRightInd w:val="0"/>
        <w:spacing w:after="240"/>
        <w:ind w:left="1276"/>
        <w:jc w:val="both"/>
        <w:rPr>
          <w:rFonts w:ascii="Garamond" w:hAnsi="Garamond" w:cs="Arial"/>
          <w:bCs/>
          <w:lang w:val="fr-CA"/>
        </w:rPr>
      </w:pPr>
      <w:r w:rsidRPr="0053238E">
        <w:rPr>
          <w:rFonts w:ascii="Garamond" w:hAnsi="Garamond" w:cs="Arial"/>
          <w:bCs/>
          <w:lang w:val="fr-CA"/>
        </w:rPr>
        <w:t>La vérification du casier judiciaire peut être effectuée par la police municipale, provinciale ou fédérale à l’aide du système du Centre d’information de la police canadienne (CIPC) ou de l’examinateur indépendant retenu par la Société pour procéder à ces vérifications.</w:t>
      </w:r>
    </w:p>
    <w:p w:rsidR="0053238E" w:rsidRPr="0053238E" w:rsidRDefault="0053238E" w:rsidP="0053238E">
      <w:pPr>
        <w:autoSpaceDE w:val="0"/>
        <w:autoSpaceDN w:val="0"/>
        <w:adjustRightInd w:val="0"/>
        <w:spacing w:after="240"/>
        <w:ind w:left="1276"/>
        <w:jc w:val="both"/>
        <w:rPr>
          <w:rFonts w:ascii="Garamond" w:hAnsi="Garamond" w:cs="Arial"/>
          <w:bCs/>
          <w:lang w:val="fr-CA"/>
        </w:rPr>
      </w:pPr>
      <w:r w:rsidRPr="0053238E">
        <w:rPr>
          <w:rFonts w:ascii="Garamond" w:hAnsi="Garamond" w:cs="Arial"/>
          <w:bCs/>
          <w:lang w:val="fr-CA"/>
        </w:rPr>
        <w:t xml:space="preserve">Une </w:t>
      </w:r>
      <w:r w:rsidRPr="0053238E">
        <w:rPr>
          <w:rFonts w:ascii="Garamond" w:hAnsi="Garamond" w:cs="Arial"/>
          <w:bCs/>
          <w:i/>
          <w:lang w:val="fr-CA"/>
        </w:rPr>
        <w:t>attestation</w:t>
      </w:r>
      <w:r w:rsidRPr="0053238E">
        <w:rPr>
          <w:rFonts w:ascii="Garamond" w:hAnsi="Garamond" w:cs="Arial"/>
          <w:bCs/>
          <w:lang w:val="fr-CA"/>
        </w:rPr>
        <w:t xml:space="preserve"> de vérification du casier judiciaire peut être exigée par la police pour confirmer l’identité d’une personne. </w:t>
      </w:r>
    </w:p>
    <w:p w:rsidR="0053238E" w:rsidRPr="0053238E" w:rsidRDefault="0053238E" w:rsidP="0053238E">
      <w:pPr>
        <w:keepNext/>
        <w:numPr>
          <w:ilvl w:val="0"/>
          <w:numId w:val="12"/>
        </w:numPr>
        <w:autoSpaceDE w:val="0"/>
        <w:autoSpaceDN w:val="0"/>
        <w:adjustRightInd w:val="0"/>
        <w:spacing w:after="240"/>
        <w:jc w:val="both"/>
        <w:rPr>
          <w:rFonts w:ascii="Garamond" w:hAnsi="Garamond" w:cs="Arial"/>
          <w:bCs/>
          <w:lang w:val="fr-CA"/>
        </w:rPr>
      </w:pPr>
      <w:r w:rsidRPr="0053238E">
        <w:rPr>
          <w:rFonts w:ascii="Garamond" w:hAnsi="Garamond" w:cs="Arial"/>
          <w:bCs/>
          <w:lang w:val="fr-CA"/>
        </w:rPr>
        <w:t>Vérifications des antécédents en vue d’un emploi auprès des personnes vulnérables :</w:t>
      </w:r>
    </w:p>
    <w:p w:rsidR="0053238E" w:rsidRPr="0053238E" w:rsidRDefault="0053238E" w:rsidP="0053238E">
      <w:pPr>
        <w:autoSpaceDE w:val="0"/>
        <w:autoSpaceDN w:val="0"/>
        <w:adjustRightInd w:val="0"/>
        <w:spacing w:after="240"/>
        <w:ind w:left="1276"/>
        <w:jc w:val="both"/>
        <w:rPr>
          <w:rFonts w:ascii="Garamond" w:hAnsi="Garamond" w:cs="Arial"/>
          <w:bCs/>
          <w:lang w:val="fr-CA"/>
        </w:rPr>
      </w:pPr>
      <w:r w:rsidRPr="0053238E">
        <w:rPr>
          <w:rFonts w:ascii="Garamond" w:hAnsi="Garamond" w:cs="Arial"/>
          <w:bCs/>
          <w:lang w:val="fr-CA"/>
        </w:rPr>
        <w:t>Ces vérifications peuvent être menées par la police municipale, provinciale ou fédérale à l’aide du système du Centre d’information de la police canadienne (CIPC).</w:t>
      </w:r>
    </w:p>
    <w:p w:rsidR="0053238E" w:rsidRPr="0053238E" w:rsidRDefault="0053238E" w:rsidP="0053238E">
      <w:pPr>
        <w:autoSpaceDE w:val="0"/>
        <w:autoSpaceDN w:val="0"/>
        <w:adjustRightInd w:val="0"/>
        <w:spacing w:after="240"/>
        <w:ind w:left="1276"/>
        <w:jc w:val="both"/>
        <w:rPr>
          <w:rFonts w:ascii="Garamond" w:hAnsi="Garamond" w:cs="Arial"/>
          <w:bCs/>
          <w:lang w:val="fr-CA"/>
        </w:rPr>
      </w:pPr>
      <w:r w:rsidRPr="0053238E">
        <w:rPr>
          <w:rFonts w:ascii="Garamond" w:hAnsi="Garamond" w:cs="Arial"/>
          <w:bCs/>
          <w:lang w:val="fr-CA"/>
        </w:rPr>
        <w:t xml:space="preserve">Pour protéger les personnes vulnérables contre les contrevenants, il faut procéder à une vérification des antécédents de tous les membres du personnel ou entrepreneurs tiers qui auront une communication directe et seul à seul avec un ou plusieurs clients </w:t>
      </w:r>
      <w:r w:rsidRPr="0053238E">
        <w:rPr>
          <w:rFonts w:ascii="Garamond" w:hAnsi="Garamond" w:cs="Arial"/>
          <w:bCs/>
          <w:i/>
          <w:lang w:val="fr-CA"/>
        </w:rPr>
        <w:t>vulnérables</w:t>
      </w:r>
      <w:r w:rsidRPr="0053238E">
        <w:rPr>
          <w:rFonts w:ascii="Garamond" w:hAnsi="Garamond" w:cs="Arial"/>
          <w:bCs/>
          <w:lang w:val="fr-CA"/>
        </w:rPr>
        <w:t xml:space="preserve">, y compris des personnes en situation de crise. </w:t>
      </w:r>
    </w:p>
    <w:p w:rsidR="0053238E" w:rsidRPr="0053238E" w:rsidRDefault="0053238E" w:rsidP="0053238E">
      <w:pPr>
        <w:autoSpaceDE w:val="0"/>
        <w:autoSpaceDN w:val="0"/>
        <w:adjustRightInd w:val="0"/>
        <w:spacing w:after="240"/>
        <w:ind w:left="1276"/>
        <w:jc w:val="both"/>
        <w:rPr>
          <w:rFonts w:ascii="Garamond" w:hAnsi="Garamond" w:cs="Arial"/>
          <w:bCs/>
          <w:lang w:val="fr-CA"/>
        </w:rPr>
      </w:pPr>
      <w:r w:rsidRPr="0053238E">
        <w:rPr>
          <w:rFonts w:ascii="Garamond" w:hAnsi="Garamond" w:cs="Arial"/>
          <w:bCs/>
          <w:lang w:val="fr-CA"/>
        </w:rPr>
        <w:t xml:space="preserve">Les membres du personnel ou les entrepreneurs tiers qui travaillent dans les services ou programmes axés sur les clients vulnérables </w:t>
      </w:r>
      <w:r w:rsidRPr="0053238E">
        <w:rPr>
          <w:rFonts w:ascii="Garamond" w:hAnsi="Garamond" w:cs="Arial"/>
          <w:bCs/>
          <w:i/>
          <w:lang w:val="fr-CA"/>
        </w:rPr>
        <w:t>ne seront pas nécessairement</w:t>
      </w:r>
      <w:r w:rsidRPr="0053238E">
        <w:rPr>
          <w:rFonts w:ascii="Garamond" w:hAnsi="Garamond" w:cs="Arial"/>
          <w:bCs/>
          <w:lang w:val="fr-CA"/>
        </w:rPr>
        <w:t xml:space="preserve"> tenus de se soumettre à ce type de vérification si leur poste n’implique pas de communication directe et seul à seul avec les clients vulnérables dans le cadre normal de leur emploi ou engagement. Les critères qui suivent serviront à déterminer la nécessité de procéder à une vérification des antécédents en vue d’un travail auprès de personnes vulnérables :</w:t>
      </w:r>
    </w:p>
    <w:p w:rsidR="0053238E" w:rsidRPr="0053238E" w:rsidRDefault="0053238E" w:rsidP="0053238E">
      <w:pPr>
        <w:numPr>
          <w:ilvl w:val="0"/>
          <w:numId w:val="4"/>
        </w:numPr>
        <w:autoSpaceDE w:val="0"/>
        <w:autoSpaceDN w:val="0"/>
        <w:adjustRightInd w:val="0"/>
        <w:ind w:left="1985" w:hanging="349"/>
        <w:jc w:val="both"/>
        <w:rPr>
          <w:rFonts w:ascii="Garamond" w:hAnsi="Garamond" w:cs="Arial"/>
          <w:bCs/>
          <w:lang w:val="fr-CA"/>
        </w:rPr>
      </w:pPr>
      <w:r w:rsidRPr="0053238E">
        <w:rPr>
          <w:rFonts w:ascii="Garamond" w:hAnsi="Garamond" w:cs="Arial"/>
          <w:bCs/>
          <w:lang w:val="fr-CA"/>
        </w:rPr>
        <w:t>La nécessité de la vérification des antécédents en vue d’un emploi auprès des personnes vulnérables est établie de bonne foi avec la conviction qu’elle est nécessaire pour veiller à la sécurité et au bien-être des clients vulnérables que sert la Société.</w:t>
      </w:r>
    </w:p>
    <w:p w:rsidR="0053238E" w:rsidRPr="0053238E" w:rsidRDefault="0053238E" w:rsidP="0053238E">
      <w:pPr>
        <w:numPr>
          <w:ilvl w:val="0"/>
          <w:numId w:val="4"/>
        </w:numPr>
        <w:autoSpaceDE w:val="0"/>
        <w:autoSpaceDN w:val="0"/>
        <w:adjustRightInd w:val="0"/>
        <w:ind w:left="1985" w:hanging="349"/>
        <w:jc w:val="both"/>
        <w:rPr>
          <w:rFonts w:ascii="Garamond" w:hAnsi="Garamond" w:cs="Arial"/>
          <w:bCs/>
          <w:lang w:val="fr-CA"/>
        </w:rPr>
      </w:pPr>
      <w:r w:rsidRPr="0053238E">
        <w:rPr>
          <w:rFonts w:ascii="Garamond" w:hAnsi="Garamond" w:cs="Arial"/>
          <w:bCs/>
          <w:lang w:val="fr-CA"/>
        </w:rPr>
        <w:t xml:space="preserve">Cette vérification constitue une EPJ rationnellement liée aux responsabilités du poste. </w:t>
      </w:r>
    </w:p>
    <w:p w:rsidR="0053238E" w:rsidRPr="0053238E" w:rsidRDefault="0053238E" w:rsidP="0053238E">
      <w:pPr>
        <w:numPr>
          <w:ilvl w:val="0"/>
          <w:numId w:val="4"/>
        </w:numPr>
        <w:autoSpaceDE w:val="0"/>
        <w:autoSpaceDN w:val="0"/>
        <w:adjustRightInd w:val="0"/>
        <w:spacing w:after="240"/>
        <w:ind w:left="1985" w:hanging="349"/>
        <w:jc w:val="both"/>
        <w:rPr>
          <w:rFonts w:ascii="Garamond" w:hAnsi="Garamond" w:cs="Arial"/>
          <w:bCs/>
          <w:lang w:val="fr-CA"/>
        </w:rPr>
      </w:pPr>
      <w:r w:rsidRPr="0053238E">
        <w:rPr>
          <w:rFonts w:ascii="Garamond" w:hAnsi="Garamond" w:cs="Arial"/>
          <w:bCs/>
          <w:lang w:val="fr-CA"/>
        </w:rPr>
        <w:t>La norme est raisonnablement nécessaire.</w:t>
      </w:r>
    </w:p>
    <w:p w:rsidR="0053238E" w:rsidRPr="0053238E" w:rsidRDefault="0053238E" w:rsidP="0053238E">
      <w:pPr>
        <w:autoSpaceDE w:val="0"/>
        <w:autoSpaceDN w:val="0"/>
        <w:adjustRightInd w:val="0"/>
        <w:spacing w:after="240"/>
        <w:ind w:left="1276"/>
        <w:jc w:val="both"/>
        <w:rPr>
          <w:rFonts w:ascii="Garamond" w:hAnsi="Garamond" w:cs="Arial"/>
          <w:bCs/>
          <w:lang w:val="fr-CA"/>
        </w:rPr>
      </w:pPr>
      <w:r w:rsidRPr="0053238E">
        <w:rPr>
          <w:rFonts w:ascii="Garamond" w:hAnsi="Garamond" w:cs="Arial"/>
          <w:bCs/>
          <w:lang w:val="fr-CA"/>
        </w:rPr>
        <w:t>Dans les cas où la vérification des antécédents en vue d’un travail auprès des personnes vulnérables constitue une EPJ, cette vérification devient une condition d’emploi, d’engagement ou de contrat de service. Si la vérification n’est pas concluante ou établit une correspondance avec un délinquant sexuel réhabilité, la vérification doit être acheminée immédiatement à l’avocat</w:t>
      </w:r>
      <w:r w:rsidR="0078262C">
        <w:rPr>
          <w:rFonts w:ascii="Garamond" w:hAnsi="Garamond" w:cs="Arial"/>
          <w:bCs/>
          <w:lang w:val="fr-CA"/>
        </w:rPr>
        <w:t>(e)</w:t>
      </w:r>
      <w:r w:rsidRPr="0053238E">
        <w:rPr>
          <w:rFonts w:ascii="Garamond" w:hAnsi="Garamond" w:cs="Arial"/>
          <w:bCs/>
          <w:lang w:val="fr-CA"/>
        </w:rPr>
        <w:t xml:space="preserve"> général</w:t>
      </w:r>
      <w:r w:rsidR="0078262C">
        <w:rPr>
          <w:rFonts w:ascii="Garamond" w:hAnsi="Garamond" w:cs="Arial"/>
          <w:bCs/>
          <w:lang w:val="fr-CA"/>
        </w:rPr>
        <w:t>(e)</w:t>
      </w:r>
      <w:r w:rsidRPr="0053238E">
        <w:rPr>
          <w:rFonts w:ascii="Garamond" w:hAnsi="Garamond" w:cs="Arial"/>
          <w:bCs/>
          <w:lang w:val="fr-CA"/>
        </w:rPr>
        <w:t xml:space="preserve"> et au directeur </w:t>
      </w:r>
      <w:r w:rsidR="0078262C">
        <w:rPr>
          <w:rFonts w:ascii="Garamond" w:hAnsi="Garamond" w:cs="Arial"/>
          <w:bCs/>
          <w:lang w:val="fr-CA"/>
        </w:rPr>
        <w:t>ou à la directrice principal(e) des</w:t>
      </w:r>
      <w:r w:rsidRPr="0053238E">
        <w:rPr>
          <w:rFonts w:ascii="Garamond" w:hAnsi="Garamond" w:cs="Arial"/>
          <w:bCs/>
          <w:lang w:val="fr-CA"/>
        </w:rPr>
        <w:t xml:space="preserve"> Ressources humaines, avant qu’une décision finale puisse être prise.</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Enfants, jeunes et nouveaux venus</w:t>
      </w:r>
      <w:r w:rsidRPr="0053238E">
        <w:rPr>
          <w:rFonts w:ascii="Garamond" w:hAnsi="Garamond" w:cs="Arial"/>
          <w:lang w:val="fr-CA"/>
        </w:rPr>
        <w:t> :</w:t>
      </w:r>
    </w:p>
    <w:p w:rsidR="0053238E" w:rsidRPr="0053238E" w:rsidRDefault="0053238E" w:rsidP="0053238E">
      <w:pPr>
        <w:autoSpaceDE w:val="0"/>
        <w:autoSpaceDN w:val="0"/>
        <w:adjustRightInd w:val="0"/>
        <w:spacing w:after="240"/>
        <w:ind w:left="567"/>
        <w:jc w:val="both"/>
        <w:rPr>
          <w:rFonts w:ascii="Garamond" w:hAnsi="Garamond" w:cs="Arial"/>
          <w:bCs/>
          <w:lang w:val="fr-CA"/>
        </w:rPr>
      </w:pPr>
      <w:r w:rsidRPr="0053238E">
        <w:rPr>
          <w:rFonts w:ascii="Garamond" w:hAnsi="Garamond" w:cs="Arial"/>
          <w:lang w:val="fr-CA"/>
        </w:rPr>
        <w:t xml:space="preserve">Une vérification des antécédents auprès de la police peut être impossible pour les personnes qui n’ont pas atteint l’âge de la majorité et qui sont protégées par la </w:t>
      </w:r>
      <w:r w:rsidRPr="0053238E">
        <w:rPr>
          <w:rFonts w:ascii="Garamond" w:hAnsi="Garamond" w:cs="Arial"/>
          <w:i/>
          <w:lang w:val="fr-CA"/>
        </w:rPr>
        <w:t xml:space="preserve">Loi sur le système de justice </w:t>
      </w:r>
      <w:r w:rsidRPr="0053238E">
        <w:rPr>
          <w:rFonts w:ascii="Garamond" w:hAnsi="Garamond" w:cs="Arial"/>
          <w:i/>
          <w:lang w:val="fr-CA"/>
        </w:rPr>
        <w:lastRenderedPageBreak/>
        <w:t>pénale pour les adolescents</w:t>
      </w:r>
      <w:r w:rsidRPr="0053238E">
        <w:rPr>
          <w:rFonts w:ascii="Garamond" w:hAnsi="Garamond" w:cs="Arial"/>
          <w:lang w:val="fr-CA"/>
        </w:rPr>
        <w:t xml:space="preserve">, ou pour les nouveaux venus au Canada. S’il est impossible de procéder à une vérification des antécédents auprès de la police, l’enfant, le jeune ou le nouveau venu bénévole ne peut être placé en situation de communication directe et seul à seul avec des clients vulnérables ni avoir accès à des données de </w:t>
      </w:r>
      <w:r w:rsidRPr="0053238E">
        <w:rPr>
          <w:rFonts w:ascii="Garamond" w:hAnsi="Garamond" w:cs="Arial"/>
          <w:bCs/>
          <w:lang w:val="fr-CA"/>
        </w:rPr>
        <w:t>carte de crédit, à des dons en espèces ou à d’autres sommes d’argent sans supervision.</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Personnel transféré, détaché ou promu</w:t>
      </w:r>
      <w:r w:rsidRPr="0053238E">
        <w:rPr>
          <w:rFonts w:ascii="Garamond" w:hAnsi="Garamond" w:cs="Arial"/>
          <w:lang w:val="fr-CA"/>
        </w:rPr>
        <w:t> :</w:t>
      </w:r>
    </w:p>
    <w:p w:rsidR="0053238E" w:rsidRPr="0053238E" w:rsidRDefault="0053238E" w:rsidP="0053238E">
      <w:pPr>
        <w:autoSpaceDE w:val="0"/>
        <w:autoSpaceDN w:val="0"/>
        <w:adjustRightInd w:val="0"/>
        <w:spacing w:after="240"/>
        <w:ind w:left="567"/>
        <w:jc w:val="both"/>
        <w:rPr>
          <w:rFonts w:ascii="Garamond" w:hAnsi="Garamond" w:cs="Arial"/>
          <w:bCs/>
          <w:lang w:val="fr-CA"/>
        </w:rPr>
      </w:pPr>
      <w:r w:rsidRPr="0053238E">
        <w:rPr>
          <w:rFonts w:ascii="Garamond" w:hAnsi="Garamond" w:cs="Arial"/>
          <w:bCs/>
          <w:lang w:val="fr-CA"/>
        </w:rPr>
        <w:t xml:space="preserve">La demande de vérification des antécédents auprès de la police s’applique principalement au nouveau personnel embauché ou engagé. Cependant, dans les cas où les exigences d’un poste changent et où le personnel en place peut être appelé à exercer un poste exigeant une communication directe et seul à seul avec des clients vulnérables, ces membres du personnel </w:t>
      </w:r>
      <w:r w:rsidRPr="0053238E">
        <w:rPr>
          <w:rFonts w:ascii="Garamond" w:hAnsi="Garamond" w:cs="Arial"/>
          <w:bCs/>
          <w:i/>
          <w:lang w:val="fr-CA"/>
        </w:rPr>
        <w:t xml:space="preserve">seront </w:t>
      </w:r>
      <w:r w:rsidRPr="0053238E">
        <w:rPr>
          <w:rFonts w:ascii="Garamond" w:hAnsi="Garamond" w:cs="Arial"/>
          <w:bCs/>
          <w:lang w:val="fr-CA"/>
        </w:rPr>
        <w:t xml:space="preserve">tenus de se soumettre à une vérification des antécédents en vue d’un travail auprès des personnes vulnérables, qui constituera une condition d’emploi ou d’engagement. </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Confidentialité des renseignements</w:t>
      </w:r>
      <w:r w:rsidRPr="0053238E">
        <w:rPr>
          <w:rFonts w:ascii="Garamond" w:hAnsi="Garamond" w:cs="Arial"/>
          <w:lang w:val="fr-CA"/>
        </w:rPr>
        <w:t> :</w:t>
      </w:r>
    </w:p>
    <w:p w:rsidR="0053238E" w:rsidRPr="0053238E" w:rsidRDefault="0053238E" w:rsidP="0053238E">
      <w:pPr>
        <w:autoSpaceDE w:val="0"/>
        <w:autoSpaceDN w:val="0"/>
        <w:adjustRightInd w:val="0"/>
        <w:spacing w:after="240"/>
        <w:ind w:left="567"/>
        <w:jc w:val="both"/>
        <w:rPr>
          <w:rFonts w:ascii="Garamond" w:hAnsi="Garamond" w:cs="Arial"/>
          <w:bCs/>
          <w:lang w:val="fr-CA"/>
        </w:rPr>
      </w:pPr>
      <w:r w:rsidRPr="0053238E">
        <w:rPr>
          <w:rFonts w:ascii="Garamond" w:hAnsi="Garamond" w:cs="Arial"/>
          <w:bCs/>
          <w:lang w:val="fr-CA"/>
        </w:rPr>
        <w:t xml:space="preserve">Tous les renseignements personnels recueillis pendant la vérification des antécédents criminels ou en la vérification des antécédents vue d’un travail auprès des personnes vulnérables seront recueillis en cas de nécessité, utilisés uniquement pour procéder aux vérifications auprès de la police, conservés de la manière la plus strictement confidentielle et verrouillés dans un endroit sécurisé. Les consignes sur la conservation se trouvent aux points L i et L ii. </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Coût</w:t>
      </w:r>
      <w:r w:rsidRPr="0053238E">
        <w:rPr>
          <w:rFonts w:ascii="Garamond" w:hAnsi="Garamond" w:cs="Arial"/>
          <w:lang w:val="fr-CA"/>
        </w:rPr>
        <w:t> :</w:t>
      </w:r>
    </w:p>
    <w:p w:rsidR="0053238E" w:rsidRPr="0053238E" w:rsidRDefault="0053238E" w:rsidP="0053238E">
      <w:pPr>
        <w:spacing w:after="240"/>
        <w:ind w:left="567"/>
        <w:jc w:val="both"/>
        <w:rPr>
          <w:rFonts w:ascii="Garamond" w:hAnsi="Garamond" w:cs="Arial"/>
          <w:lang w:val="fr-CA"/>
        </w:rPr>
      </w:pPr>
      <w:r w:rsidRPr="0053238E">
        <w:rPr>
          <w:rFonts w:ascii="Garamond" w:hAnsi="Garamond" w:cs="Arial"/>
          <w:lang w:val="fr-CA"/>
        </w:rPr>
        <w:t xml:space="preserve">Les vérifications des antécédents auprès de la police appartiennent à la Société. Ainsi, tous les coûts associés aux vérifications des antécédents auprès de la police seront couverts par le budget du programme ou service concerné. Les personnes qui souhaitent conserver la propriété de la vérification originale de leurs antécédents auprès de la police sont tenues d’en faire la demande par écrit aux Ressources humaines et de rembourser en totalité le coût de la vérification à la Société. </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Condition d’emploi ou d’engagement à la Société</w:t>
      </w:r>
      <w:r w:rsidRPr="0053238E">
        <w:rPr>
          <w:rFonts w:ascii="Garamond" w:hAnsi="Garamond" w:cs="Arial"/>
          <w:lang w:val="fr-CA"/>
        </w:rPr>
        <w:t> :</w:t>
      </w:r>
    </w:p>
    <w:p w:rsidR="0053238E" w:rsidRPr="0053238E" w:rsidRDefault="0053238E" w:rsidP="0053238E">
      <w:pPr>
        <w:autoSpaceDE w:val="0"/>
        <w:autoSpaceDN w:val="0"/>
        <w:adjustRightInd w:val="0"/>
        <w:spacing w:after="240"/>
        <w:ind w:left="567"/>
        <w:jc w:val="both"/>
        <w:rPr>
          <w:rFonts w:ascii="Garamond" w:hAnsi="Garamond" w:cs="Arial"/>
          <w:bCs/>
          <w:lang w:val="fr-CA"/>
        </w:rPr>
      </w:pPr>
      <w:r w:rsidRPr="0053238E">
        <w:rPr>
          <w:rFonts w:ascii="Garamond" w:hAnsi="Garamond" w:cs="Arial"/>
          <w:lang w:val="fr-CA"/>
        </w:rPr>
        <w:t>Les offres d’emploi ou d’engagement par écrit à la Société doivent indiquer clairement que l’emploi ou l’engagement à la Société dépend de la réussite d’une vérification satisfaisante des antécédents auprès de la police, le cas échéant. L’obtention de résultats insatisfaisants peut être un motif de révocation de l’offre d’emploi ou d’engagement à la Société. Les sections </w:t>
      </w:r>
      <w:hyperlink r:id="rId21" w:history="1">
        <w:r w:rsidRPr="008F77D6">
          <w:rPr>
            <w:rStyle w:val="Hyperlink"/>
            <w:rFonts w:ascii="Garamond" w:hAnsi="Garamond" w:cs="Arial"/>
            <w:bCs/>
            <w:i/>
            <w:lang w:val="fr-CA"/>
          </w:rPr>
          <w:t xml:space="preserve">5.1 – Normes de recrutement </w:t>
        </w:r>
      </w:hyperlink>
      <w:r w:rsidRPr="0053238E">
        <w:rPr>
          <w:rFonts w:ascii="Garamond" w:hAnsi="Garamond" w:cs="Arial"/>
          <w:bCs/>
          <w:lang w:val="fr-CA"/>
        </w:rPr>
        <w:t xml:space="preserve">et </w:t>
      </w:r>
      <w:hyperlink r:id="rId22" w:history="1">
        <w:r w:rsidRPr="008F77D6">
          <w:rPr>
            <w:rStyle w:val="Hyperlink"/>
            <w:rFonts w:ascii="Garamond" w:hAnsi="Garamond" w:cs="Arial"/>
            <w:bCs/>
            <w:i/>
            <w:lang w:val="fr-CA"/>
          </w:rPr>
          <w:t xml:space="preserve">5.5 – Sélection </w:t>
        </w:r>
      </w:hyperlink>
      <w:r w:rsidRPr="0053238E">
        <w:rPr>
          <w:rFonts w:ascii="Garamond" w:hAnsi="Garamond" w:cs="Arial"/>
          <w:bCs/>
          <w:lang w:val="fr-CA"/>
        </w:rPr>
        <w:t>contiennent plus de détails.</w:t>
      </w:r>
    </w:p>
    <w:p w:rsidR="0053238E" w:rsidRPr="0053238E" w:rsidRDefault="0053238E" w:rsidP="0053238E">
      <w:pPr>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bCs/>
          <w:lang w:val="fr-CA"/>
        </w:rPr>
        <w:t xml:space="preserve">Si les résultats de la vérification des antécédents auprès de la police n’ont pas été reçus au moment de l’embauche ou de l’engagement, l’employé ou bénévole peut être embauché </w:t>
      </w:r>
      <w:r w:rsidR="00A371A6" w:rsidRPr="0053238E">
        <w:rPr>
          <w:rFonts w:ascii="Garamond" w:hAnsi="Garamond" w:cs="Arial"/>
          <w:lang w:val="fr-CA"/>
        </w:rPr>
        <w:t>ou engagée</w:t>
      </w:r>
      <w:r w:rsidR="00A371A6" w:rsidRPr="0053238E">
        <w:rPr>
          <w:rFonts w:ascii="Garamond" w:hAnsi="Garamond" w:cs="Arial"/>
          <w:bCs/>
          <w:lang w:val="fr-CA"/>
        </w:rPr>
        <w:t xml:space="preserve"> </w:t>
      </w:r>
      <w:r w:rsidRPr="0053238E">
        <w:rPr>
          <w:rFonts w:ascii="Garamond" w:hAnsi="Garamond" w:cs="Arial"/>
          <w:bCs/>
          <w:lang w:val="fr-CA"/>
        </w:rPr>
        <w:t xml:space="preserve">à condition de satisfaire aux exigences de la vérification des antécédents auprès de la police, mais n’a pas le droit d’effectuer des tâches exigeant qu’il se retrouve en communication directe et seul à seul avec des clients vulnérables, qu’il travaille seul dans un poste de responsabilités financières ou qu’il veille à la sécurité de renseignements. </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lastRenderedPageBreak/>
        <w:t>Évaluation des résultats de la vérification des antécédents auprès de la police</w:t>
      </w:r>
      <w:r w:rsidRPr="0053238E">
        <w:rPr>
          <w:rFonts w:ascii="Garamond" w:hAnsi="Garamond" w:cs="Arial"/>
          <w:lang w:val="fr-CA"/>
        </w:rPr>
        <w:t> :</w:t>
      </w:r>
    </w:p>
    <w:p w:rsidR="0053238E" w:rsidRPr="0053238E" w:rsidRDefault="0053238E" w:rsidP="0053238E">
      <w:pPr>
        <w:keepNext/>
        <w:numPr>
          <w:ilvl w:val="0"/>
          <w:numId w:val="25"/>
        </w:numPr>
        <w:autoSpaceDE w:val="0"/>
        <w:autoSpaceDN w:val="0"/>
        <w:adjustRightInd w:val="0"/>
        <w:spacing w:after="240"/>
        <w:jc w:val="both"/>
        <w:rPr>
          <w:rFonts w:ascii="Garamond" w:hAnsi="Garamond" w:cs="Arial"/>
          <w:lang w:val="fr-CA"/>
        </w:rPr>
      </w:pPr>
      <w:r w:rsidRPr="0053238E">
        <w:rPr>
          <w:rFonts w:ascii="Garamond" w:hAnsi="Garamond" w:cs="Arial"/>
          <w:lang w:val="fr-CA"/>
        </w:rPr>
        <w:t xml:space="preserve">Réhabilitation à la suite d’une infraction sexuelle : </w:t>
      </w:r>
    </w:p>
    <w:p w:rsidR="0053238E" w:rsidRPr="0053238E" w:rsidRDefault="0053238E" w:rsidP="0053238E">
      <w:pPr>
        <w:spacing w:after="240"/>
        <w:ind w:left="1287"/>
        <w:jc w:val="both"/>
        <w:rPr>
          <w:rFonts w:ascii="Garamond" w:hAnsi="Garamond" w:cs="Arial"/>
          <w:lang w:val="fr-CA"/>
        </w:rPr>
      </w:pPr>
      <w:r w:rsidRPr="0053238E">
        <w:rPr>
          <w:rFonts w:ascii="Garamond" w:hAnsi="Garamond" w:cs="Arial"/>
          <w:lang w:val="fr-CA"/>
        </w:rPr>
        <w:t xml:space="preserve">Lorsque la vérification des antécédents auprès de la police révèle qu’il y a eu infraction sexuelle puis réhabilitation, le gestionnaire </w:t>
      </w:r>
      <w:r w:rsidR="0078262C">
        <w:rPr>
          <w:rFonts w:ascii="Garamond" w:hAnsi="Garamond" w:cs="Arial"/>
          <w:lang w:val="fr-CA"/>
        </w:rPr>
        <w:t>responsable de l</w:t>
      </w:r>
      <w:r w:rsidRPr="0053238E">
        <w:rPr>
          <w:rFonts w:ascii="Garamond" w:hAnsi="Garamond" w:cs="Arial"/>
          <w:lang w:val="fr-CA"/>
        </w:rPr>
        <w:t xml:space="preserve">’embauche ou </w:t>
      </w:r>
      <w:r w:rsidR="0078262C">
        <w:rPr>
          <w:rFonts w:ascii="Garamond" w:hAnsi="Garamond" w:cs="Arial"/>
          <w:lang w:val="fr-CA"/>
        </w:rPr>
        <w:t>un représentant d</w:t>
      </w:r>
      <w:r w:rsidRPr="0053238E">
        <w:rPr>
          <w:rFonts w:ascii="Garamond" w:hAnsi="Garamond" w:cs="Arial"/>
          <w:lang w:val="fr-CA"/>
        </w:rPr>
        <w:t>es Ressources humaines, selon le cas, doivent le signaler à l’avocat</w:t>
      </w:r>
      <w:r w:rsidR="0078262C">
        <w:rPr>
          <w:rFonts w:ascii="Garamond" w:hAnsi="Garamond" w:cs="Arial"/>
          <w:lang w:val="fr-CA"/>
        </w:rPr>
        <w:t>(e)</w:t>
      </w:r>
      <w:r w:rsidRPr="0053238E">
        <w:rPr>
          <w:rFonts w:ascii="Garamond" w:hAnsi="Garamond" w:cs="Arial"/>
          <w:lang w:val="fr-CA"/>
        </w:rPr>
        <w:t xml:space="preserve"> général</w:t>
      </w:r>
      <w:r w:rsidR="0078262C">
        <w:rPr>
          <w:rFonts w:ascii="Garamond" w:hAnsi="Garamond" w:cs="Arial"/>
          <w:lang w:val="fr-CA"/>
        </w:rPr>
        <w:t xml:space="preserve">(e) et au </w:t>
      </w:r>
      <w:r w:rsidRPr="0053238E">
        <w:rPr>
          <w:rFonts w:ascii="Garamond" w:hAnsi="Garamond" w:cs="Arial"/>
          <w:lang w:val="fr-CA"/>
        </w:rPr>
        <w:t xml:space="preserve">directeur </w:t>
      </w:r>
      <w:r w:rsidR="0078262C">
        <w:rPr>
          <w:rFonts w:ascii="Garamond" w:hAnsi="Garamond" w:cs="Arial"/>
          <w:lang w:val="fr-CA"/>
        </w:rPr>
        <w:t>ou à la directrice principal(e) des</w:t>
      </w:r>
      <w:r w:rsidRPr="0053238E">
        <w:rPr>
          <w:rFonts w:ascii="Garamond" w:hAnsi="Garamond" w:cs="Arial"/>
          <w:lang w:val="fr-CA"/>
        </w:rPr>
        <w:t xml:space="preserve"> Ressources humaines, qui prendra la décision finale.</w:t>
      </w:r>
    </w:p>
    <w:p w:rsidR="0053238E" w:rsidRPr="0053238E" w:rsidRDefault="0053238E" w:rsidP="0053238E">
      <w:pPr>
        <w:keepNext/>
        <w:numPr>
          <w:ilvl w:val="0"/>
          <w:numId w:val="26"/>
        </w:numPr>
        <w:autoSpaceDE w:val="0"/>
        <w:autoSpaceDN w:val="0"/>
        <w:adjustRightInd w:val="0"/>
        <w:spacing w:after="240"/>
        <w:jc w:val="both"/>
        <w:rPr>
          <w:rFonts w:ascii="Garamond" w:hAnsi="Garamond" w:cs="Arial"/>
          <w:lang w:val="fr-CA"/>
        </w:rPr>
      </w:pPr>
      <w:r w:rsidRPr="0053238E">
        <w:rPr>
          <w:rFonts w:ascii="Garamond" w:hAnsi="Garamond" w:cs="Arial"/>
          <w:lang w:val="fr-CA"/>
        </w:rPr>
        <w:t xml:space="preserve">Vérifications </w:t>
      </w:r>
      <w:r w:rsidR="0091586F" w:rsidRPr="0053238E">
        <w:rPr>
          <w:rFonts w:ascii="Garamond" w:hAnsi="Garamond" w:cs="Arial"/>
          <w:lang w:val="fr-CA"/>
        </w:rPr>
        <w:t xml:space="preserve">des antécédents auprès de la police </w:t>
      </w:r>
      <w:r w:rsidRPr="0053238E">
        <w:rPr>
          <w:rFonts w:ascii="Garamond" w:hAnsi="Garamond" w:cs="Arial"/>
          <w:lang w:val="fr-CA"/>
        </w:rPr>
        <w:t>dont les résultats sont « à vérifier » :</w:t>
      </w:r>
    </w:p>
    <w:p w:rsidR="0053238E" w:rsidRPr="0053238E" w:rsidRDefault="0053238E" w:rsidP="0053238E">
      <w:pPr>
        <w:autoSpaceDE w:val="0"/>
        <w:autoSpaceDN w:val="0"/>
        <w:adjustRightInd w:val="0"/>
        <w:ind w:left="1287"/>
        <w:jc w:val="both"/>
        <w:rPr>
          <w:rFonts w:ascii="Garamond" w:hAnsi="Garamond" w:cs="Arial"/>
          <w:lang w:val="fr-CA"/>
        </w:rPr>
      </w:pPr>
      <w:r w:rsidRPr="0053238E">
        <w:rPr>
          <w:rFonts w:ascii="Garamond" w:hAnsi="Garamond" w:cs="Arial"/>
          <w:lang w:val="fr-CA"/>
        </w:rPr>
        <w:t>Toutes les</w:t>
      </w:r>
      <w:r w:rsidR="0091586F" w:rsidRPr="0091586F">
        <w:rPr>
          <w:rFonts w:ascii="Garamond" w:hAnsi="Garamond" w:cs="Arial"/>
          <w:lang w:val="fr-CA"/>
        </w:rPr>
        <w:t xml:space="preserve"> </w:t>
      </w:r>
      <w:r w:rsidR="0091586F" w:rsidRPr="0053238E">
        <w:rPr>
          <w:rFonts w:ascii="Garamond" w:hAnsi="Garamond" w:cs="Arial"/>
          <w:lang w:val="fr-CA"/>
        </w:rPr>
        <w:t>antécédents auprès de la police</w:t>
      </w:r>
      <w:r w:rsidRPr="0053238E">
        <w:rPr>
          <w:rFonts w:ascii="Garamond" w:hAnsi="Garamond" w:cs="Arial"/>
          <w:lang w:val="fr-CA"/>
        </w:rPr>
        <w:t xml:space="preserve"> dont les résultats demeurent </w:t>
      </w:r>
      <w:r w:rsidRPr="0053238E">
        <w:rPr>
          <w:rFonts w:ascii="Garamond" w:hAnsi="Garamond" w:cs="Arial"/>
          <w:i/>
          <w:lang w:val="fr-CA"/>
        </w:rPr>
        <w:t xml:space="preserve">à vérifier </w:t>
      </w:r>
      <w:r w:rsidRPr="0053238E">
        <w:rPr>
          <w:rFonts w:ascii="Garamond" w:hAnsi="Garamond" w:cs="Arial"/>
          <w:lang w:val="fr-CA"/>
        </w:rPr>
        <w:t>doivent être examinées par les Ressources humaines avant qu’une décision de nouvel emploi ou de nouvel engagement soit prise (voir le point I qui suit pour en savoir davantage sur les vérifications en cours d’emploi ou d’engagement), à moins que la décision soit prise unilatéralement par certaines administrations provinciales (p. ex., Programme d’examen des casiers judiciaires). Pour déterminer si une vérification des antécédents auprès de la police est satisfaisante ou non, il faut tenir compte de plusieurs facteurs, notamment ceux</w:t>
      </w:r>
      <w:r w:rsidRPr="0053238E">
        <w:rPr>
          <w:rFonts w:ascii="Garamond" w:hAnsi="Garamond" w:cs="Arial"/>
          <w:lang w:val="fr-CA"/>
        </w:rPr>
        <w:noBreakHyphen/>
        <w:t>ci :</w:t>
      </w:r>
    </w:p>
    <w:p w:rsidR="0053238E" w:rsidRPr="0053238E" w:rsidRDefault="0053238E" w:rsidP="0053238E">
      <w:pPr>
        <w:numPr>
          <w:ilvl w:val="0"/>
          <w:numId w:val="23"/>
        </w:numPr>
        <w:jc w:val="both"/>
        <w:rPr>
          <w:rFonts w:ascii="Garamond" w:hAnsi="Garamond" w:cs="Arial"/>
          <w:lang w:val="fr-CA"/>
        </w:rPr>
      </w:pPr>
      <w:r w:rsidRPr="0053238E">
        <w:rPr>
          <w:rFonts w:ascii="Garamond" w:hAnsi="Garamond" w:cs="Arial"/>
          <w:lang w:val="fr-CA"/>
        </w:rPr>
        <w:t>le risque et la pertinence de la condamnation et le nombre de condamnations;</w:t>
      </w:r>
    </w:p>
    <w:p w:rsidR="0053238E" w:rsidRPr="0053238E" w:rsidRDefault="0053238E" w:rsidP="0053238E">
      <w:pPr>
        <w:numPr>
          <w:ilvl w:val="0"/>
          <w:numId w:val="23"/>
        </w:numPr>
        <w:jc w:val="both"/>
        <w:rPr>
          <w:rFonts w:ascii="Garamond" w:hAnsi="Garamond" w:cs="Arial"/>
          <w:lang w:val="fr-CA"/>
        </w:rPr>
      </w:pPr>
      <w:r w:rsidRPr="0053238E">
        <w:rPr>
          <w:rFonts w:ascii="Garamond" w:hAnsi="Garamond" w:cs="Arial"/>
          <w:lang w:val="fr-CA"/>
        </w:rPr>
        <w:t>le temps écoulé depuis la condamnation;</w:t>
      </w:r>
    </w:p>
    <w:p w:rsidR="0053238E" w:rsidRPr="0053238E" w:rsidRDefault="0053238E" w:rsidP="0053238E">
      <w:pPr>
        <w:numPr>
          <w:ilvl w:val="0"/>
          <w:numId w:val="23"/>
        </w:numPr>
        <w:jc w:val="both"/>
        <w:rPr>
          <w:rFonts w:ascii="Garamond" w:hAnsi="Garamond" w:cs="Arial"/>
          <w:lang w:val="fr-CA"/>
        </w:rPr>
      </w:pPr>
      <w:r w:rsidRPr="0053238E">
        <w:rPr>
          <w:rFonts w:ascii="Garamond" w:hAnsi="Garamond" w:cs="Arial"/>
          <w:lang w:val="fr-CA"/>
        </w:rPr>
        <w:t>la pertinence de la condamnation compte tenu des tâches et des responsabilités associées au poste. Une personne ne peut être exclue si la condamnation n’a rien à voir avec les responsabilités du poste (p. ex., une accusation de conduite avec facultés affaiblies n’a rien à voir avec un poste où la personne n’a pas besoin de conduire);</w:t>
      </w:r>
    </w:p>
    <w:p w:rsidR="0053238E" w:rsidRPr="0053238E" w:rsidRDefault="0053238E" w:rsidP="0053238E">
      <w:pPr>
        <w:numPr>
          <w:ilvl w:val="0"/>
          <w:numId w:val="23"/>
        </w:numPr>
        <w:jc w:val="both"/>
        <w:rPr>
          <w:rFonts w:ascii="Garamond" w:hAnsi="Garamond" w:cs="Arial"/>
          <w:lang w:val="fr-CA"/>
        </w:rPr>
      </w:pPr>
      <w:r w:rsidRPr="0053238E">
        <w:rPr>
          <w:rFonts w:ascii="Garamond" w:hAnsi="Garamond" w:cs="Arial"/>
          <w:lang w:val="fr-CA"/>
        </w:rPr>
        <w:t xml:space="preserve">les efforts de réhabilitation; </w:t>
      </w:r>
    </w:p>
    <w:p w:rsidR="0053238E" w:rsidRPr="0053238E" w:rsidRDefault="0053238E" w:rsidP="0053238E">
      <w:pPr>
        <w:numPr>
          <w:ilvl w:val="0"/>
          <w:numId w:val="23"/>
        </w:numPr>
        <w:spacing w:after="240"/>
        <w:jc w:val="both"/>
        <w:rPr>
          <w:rFonts w:ascii="Garamond" w:hAnsi="Garamond" w:cs="Arial"/>
          <w:lang w:val="fr-CA"/>
        </w:rPr>
      </w:pPr>
      <w:r w:rsidRPr="0053238E">
        <w:rPr>
          <w:rFonts w:ascii="Garamond" w:hAnsi="Garamond" w:cs="Arial"/>
          <w:lang w:val="fr-CA"/>
        </w:rPr>
        <w:t>le risque éventuel et la responsabilité pour la Société et sa clientèle si la personne est embauchée ou engagée.</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Vérifications des antécédents auprès de la police effectuées par d’autres organisations</w:t>
      </w:r>
      <w:r w:rsidRPr="0053238E">
        <w:rPr>
          <w:rFonts w:ascii="Garamond" w:hAnsi="Garamond" w:cs="Arial"/>
          <w:lang w:val="fr-CA"/>
        </w:rPr>
        <w:t> :</w:t>
      </w:r>
      <w:r w:rsidRPr="0053238E">
        <w:rPr>
          <w:rFonts w:ascii="Garamond" w:hAnsi="Garamond" w:cs="Arial"/>
          <w:u w:val="single"/>
          <w:lang w:val="fr-CA"/>
        </w:rPr>
        <w:t xml:space="preserve"> </w:t>
      </w:r>
    </w:p>
    <w:p w:rsidR="0053238E" w:rsidRPr="0053238E" w:rsidRDefault="0053238E" w:rsidP="0053238E">
      <w:pPr>
        <w:spacing w:after="240"/>
        <w:ind w:left="567"/>
        <w:jc w:val="both"/>
        <w:rPr>
          <w:rFonts w:ascii="Garamond" w:hAnsi="Garamond" w:cs="Arial"/>
          <w:lang w:val="fr-CA"/>
        </w:rPr>
      </w:pPr>
      <w:r w:rsidRPr="0053238E">
        <w:rPr>
          <w:rFonts w:ascii="Garamond" w:hAnsi="Garamond" w:cs="Arial"/>
          <w:lang w:val="fr-CA"/>
        </w:rPr>
        <w:t xml:space="preserve">Les employés, bénévoles et délégués qui présentent une preuve satisfaisante qu’une vérification du casier judiciaire a eu lieu lors des trois derniers mois avec une autre organisation peuvent être exemptés de la vérification </w:t>
      </w:r>
      <w:r w:rsidR="00387048" w:rsidRPr="0053238E">
        <w:rPr>
          <w:rFonts w:ascii="Garamond" w:hAnsi="Garamond" w:cs="Arial"/>
          <w:lang w:val="fr-CA"/>
        </w:rPr>
        <w:t xml:space="preserve">du casier judiciaire </w:t>
      </w:r>
      <w:r w:rsidRPr="0053238E">
        <w:rPr>
          <w:rFonts w:ascii="Garamond" w:hAnsi="Garamond" w:cs="Arial"/>
          <w:lang w:val="fr-CA"/>
        </w:rPr>
        <w:t xml:space="preserve">à la Société. Cependant, la Société se réserve le droit de demander à l’employé ou au bénévole de se soumettre à une vérification </w:t>
      </w:r>
      <w:r w:rsidR="00387048" w:rsidRPr="0053238E">
        <w:rPr>
          <w:rFonts w:ascii="Garamond" w:hAnsi="Garamond" w:cs="Arial"/>
          <w:lang w:val="fr-CA"/>
        </w:rPr>
        <w:t xml:space="preserve">du casier judiciaire </w:t>
      </w:r>
      <w:r w:rsidRPr="0053238E">
        <w:rPr>
          <w:rFonts w:ascii="Garamond" w:hAnsi="Garamond" w:cs="Arial"/>
          <w:lang w:val="fr-CA"/>
        </w:rPr>
        <w:t xml:space="preserve">pour se joindre à la Société. </w:t>
      </w:r>
    </w:p>
    <w:p w:rsidR="0053238E" w:rsidRPr="0053238E" w:rsidRDefault="0053238E" w:rsidP="0053238E">
      <w:pPr>
        <w:spacing w:after="240"/>
        <w:ind w:left="567"/>
        <w:jc w:val="both"/>
        <w:rPr>
          <w:rFonts w:ascii="Garamond" w:hAnsi="Garamond" w:cs="Arial"/>
          <w:lang w:val="fr-CA"/>
        </w:rPr>
      </w:pPr>
      <w:r w:rsidRPr="0053238E">
        <w:rPr>
          <w:rFonts w:ascii="Garamond" w:hAnsi="Garamond" w:cs="Arial"/>
          <w:lang w:val="fr-CA"/>
        </w:rPr>
        <w:t xml:space="preserve">Tous les membres du personnel dont la vérification des antécédents en vue d’un emploi auprès de personnes vulnérables est une condition d’emploi ou d’engagement à la Société seront tenus de se soumettre à une nouvelle vérification pour se joindre à la Société. </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Vérifications des antécédents auprès de la police en cours d’emploi ou d’engagement</w:t>
      </w:r>
      <w:r w:rsidRPr="0053238E">
        <w:rPr>
          <w:rFonts w:ascii="Garamond" w:hAnsi="Garamond" w:cs="Arial"/>
          <w:lang w:val="fr-CA"/>
        </w:rPr>
        <w:t> :</w:t>
      </w:r>
    </w:p>
    <w:p w:rsidR="0053238E" w:rsidRPr="0053238E" w:rsidRDefault="0053238E" w:rsidP="0053238E">
      <w:pPr>
        <w:numPr>
          <w:ilvl w:val="0"/>
          <w:numId w:val="31"/>
        </w:numPr>
        <w:autoSpaceDE w:val="0"/>
        <w:autoSpaceDN w:val="0"/>
        <w:adjustRightInd w:val="0"/>
        <w:spacing w:after="240"/>
        <w:jc w:val="both"/>
        <w:rPr>
          <w:rFonts w:ascii="Garamond" w:hAnsi="Garamond" w:cs="Arial"/>
          <w:lang w:val="fr-CA"/>
        </w:rPr>
      </w:pPr>
      <w:r w:rsidRPr="0053238E">
        <w:rPr>
          <w:rFonts w:ascii="Garamond" w:hAnsi="Garamond" w:cs="Arial"/>
          <w:lang w:val="fr-CA"/>
        </w:rPr>
        <w:t xml:space="preserve">Vérifications en cours d’emploi des antécédents en vue d’un travail auprès des personnes vulnérables : les employés, bénévoles et délégués qui ont dû subir cette vérification au moment de leur embauche ou de leur engagement par la Société doivent </w:t>
      </w:r>
      <w:r w:rsidRPr="0053238E">
        <w:rPr>
          <w:rFonts w:ascii="Garamond" w:hAnsi="Garamond" w:cs="Arial"/>
          <w:lang w:val="fr-CA"/>
        </w:rPr>
        <w:lastRenderedPageBreak/>
        <w:t xml:space="preserve">s’y soumettre tous les cinq ans, à moins que leur poste n’exige plus de communication avec les clients vulnérables. </w:t>
      </w:r>
    </w:p>
    <w:p w:rsidR="0053238E" w:rsidRPr="0053238E" w:rsidRDefault="0053238E" w:rsidP="0053238E">
      <w:pPr>
        <w:autoSpaceDE w:val="0"/>
        <w:autoSpaceDN w:val="0"/>
        <w:adjustRightInd w:val="0"/>
        <w:spacing w:after="240"/>
        <w:ind w:left="567"/>
        <w:jc w:val="both"/>
        <w:rPr>
          <w:rFonts w:ascii="Garamond" w:hAnsi="Garamond" w:cs="Arial"/>
          <w:lang w:val="fr-CA"/>
        </w:rPr>
      </w:pPr>
      <w:r w:rsidRPr="0053238E">
        <w:rPr>
          <w:rFonts w:ascii="Garamond" w:hAnsi="Garamond" w:cs="Arial"/>
          <w:lang w:val="fr-CA"/>
        </w:rPr>
        <w:t xml:space="preserve">La Société se réserve le droit de modifier la fréquence de vérification </w:t>
      </w:r>
      <w:r w:rsidR="00387048" w:rsidRPr="00387048">
        <w:rPr>
          <w:rFonts w:ascii="Garamond" w:hAnsi="Garamond" w:cs="Arial"/>
          <w:lang w:val="fr-CA"/>
        </w:rPr>
        <w:t xml:space="preserve">des antécédents auprès de la police </w:t>
      </w:r>
      <w:r w:rsidRPr="0053238E">
        <w:rPr>
          <w:rFonts w:ascii="Garamond" w:hAnsi="Garamond" w:cs="Arial"/>
          <w:lang w:val="fr-CA"/>
        </w:rPr>
        <w:t>en cours d’emploi ou d’engagement en vertu des décisions législatives provinciales ou territoriales.</w:t>
      </w:r>
    </w:p>
    <w:p w:rsidR="00B6116D" w:rsidRDefault="00B6116D" w:rsidP="00B6116D">
      <w:pPr>
        <w:autoSpaceDE w:val="0"/>
        <w:autoSpaceDN w:val="0"/>
        <w:spacing w:after="240"/>
        <w:ind w:left="567"/>
        <w:jc w:val="both"/>
        <w:rPr>
          <w:rFonts w:ascii="Garamond" w:hAnsi="Garamond"/>
          <w:lang w:val="fr-CA"/>
        </w:rPr>
      </w:pPr>
      <w:r>
        <w:rPr>
          <w:rFonts w:ascii="Garamond" w:hAnsi="Garamond"/>
          <w:lang w:val="fr-CA"/>
        </w:rPr>
        <w:t xml:space="preserve">Pour les postes où la vérification des antécédents en vue d’un travail auprès des personnes vulnérables en cours d’emploi ou d’engagement constitue une EPJ, la description de poste et la lettre d’offre de l’employé ou du bénévole ou l’accord d’emploi de cadre doivent mentionner cette exigence. </w:t>
      </w:r>
    </w:p>
    <w:p w:rsidR="0053238E" w:rsidRPr="0053238E" w:rsidRDefault="0053238E" w:rsidP="0053238E">
      <w:pPr>
        <w:autoSpaceDE w:val="0"/>
        <w:autoSpaceDN w:val="0"/>
        <w:adjustRightInd w:val="0"/>
        <w:spacing w:after="240"/>
        <w:ind w:left="567"/>
        <w:jc w:val="both"/>
        <w:rPr>
          <w:rFonts w:ascii="Garamond" w:hAnsi="Garamond" w:cs="Arial"/>
          <w:lang w:val="fr-CA"/>
        </w:rPr>
      </w:pPr>
      <w:r w:rsidRPr="0053238E">
        <w:rPr>
          <w:rFonts w:ascii="Garamond" w:hAnsi="Garamond" w:cs="Arial"/>
          <w:lang w:val="fr-CA"/>
        </w:rPr>
        <w:t xml:space="preserve">Le directeur </w:t>
      </w:r>
      <w:r w:rsidR="00E730E6">
        <w:rPr>
          <w:rFonts w:ascii="Garamond" w:hAnsi="Garamond" w:cs="Arial"/>
          <w:lang w:val="fr-CA"/>
        </w:rPr>
        <w:t xml:space="preserve">ou la directrice principal(e) des </w:t>
      </w:r>
      <w:r w:rsidRPr="0053238E">
        <w:rPr>
          <w:rFonts w:ascii="Garamond" w:hAnsi="Garamond" w:cs="Arial"/>
          <w:lang w:val="fr-CA"/>
        </w:rPr>
        <w:t>Ressources humaines doit être consulté</w:t>
      </w:r>
      <w:r w:rsidR="00E730E6">
        <w:rPr>
          <w:rFonts w:ascii="Garamond" w:hAnsi="Garamond" w:cs="Arial"/>
          <w:lang w:val="fr-CA"/>
        </w:rPr>
        <w:t>(e)</w:t>
      </w:r>
      <w:r w:rsidRPr="0053238E">
        <w:rPr>
          <w:rFonts w:ascii="Garamond" w:hAnsi="Garamond" w:cs="Arial"/>
          <w:lang w:val="fr-CA"/>
        </w:rPr>
        <w:t xml:space="preserve"> si l’employé ou le bénévole refuse d’accorder son consentement à une vérification en cours d’emploi ou d’engagement dans les circonstances susmentionnées. </w:t>
      </w:r>
    </w:p>
    <w:p w:rsidR="0053238E" w:rsidRPr="0053238E" w:rsidRDefault="0053238E" w:rsidP="0053238E">
      <w:pPr>
        <w:autoSpaceDE w:val="0"/>
        <w:autoSpaceDN w:val="0"/>
        <w:adjustRightInd w:val="0"/>
        <w:spacing w:after="240"/>
        <w:ind w:left="567"/>
        <w:jc w:val="both"/>
        <w:rPr>
          <w:rFonts w:ascii="Garamond" w:hAnsi="Garamond" w:cs="Arial"/>
          <w:lang w:val="fr-CA"/>
        </w:rPr>
      </w:pPr>
      <w:r w:rsidRPr="0053238E">
        <w:rPr>
          <w:rFonts w:ascii="Garamond" w:hAnsi="Garamond" w:cs="Arial"/>
          <w:lang w:val="fr-CA"/>
        </w:rPr>
        <w:t xml:space="preserve">Toutes les vérifications des antécédents auprès de la police en cours d’emploi ou d’engagement dont les résultats demeurent </w:t>
      </w:r>
      <w:r w:rsidRPr="0053238E">
        <w:rPr>
          <w:rFonts w:ascii="Garamond" w:hAnsi="Garamond" w:cs="Arial"/>
          <w:i/>
          <w:lang w:val="fr-CA"/>
        </w:rPr>
        <w:t xml:space="preserve">à vérifier </w:t>
      </w:r>
      <w:r w:rsidRPr="0053238E">
        <w:rPr>
          <w:rFonts w:ascii="Garamond" w:hAnsi="Garamond" w:cs="Arial"/>
          <w:lang w:val="fr-CA"/>
        </w:rPr>
        <w:t xml:space="preserve">doivent être examinées par </w:t>
      </w:r>
      <w:r w:rsidR="0078262C">
        <w:rPr>
          <w:rFonts w:ascii="Garamond" w:hAnsi="Garamond" w:cs="Arial"/>
          <w:lang w:val="fr-CA"/>
        </w:rPr>
        <w:t xml:space="preserve">le </w:t>
      </w:r>
      <w:r w:rsidR="0078262C" w:rsidRPr="0053238E">
        <w:rPr>
          <w:rFonts w:ascii="Garamond" w:hAnsi="Garamond" w:cs="Arial"/>
          <w:lang w:val="fr-CA"/>
        </w:rPr>
        <w:t xml:space="preserve">directeur </w:t>
      </w:r>
      <w:r w:rsidR="0078262C">
        <w:rPr>
          <w:rFonts w:ascii="Garamond" w:hAnsi="Garamond" w:cs="Arial"/>
          <w:lang w:val="fr-CA"/>
        </w:rPr>
        <w:t>ou la directrice principal(e) des</w:t>
      </w:r>
      <w:r w:rsidR="0078262C" w:rsidRPr="0053238E">
        <w:rPr>
          <w:rFonts w:ascii="Garamond" w:hAnsi="Garamond" w:cs="Arial"/>
          <w:lang w:val="fr-CA"/>
        </w:rPr>
        <w:t xml:space="preserve"> Ressources humaines </w:t>
      </w:r>
      <w:r w:rsidRPr="0053238E">
        <w:rPr>
          <w:rFonts w:ascii="Garamond" w:hAnsi="Garamond" w:cs="Arial"/>
          <w:lang w:val="fr-CA"/>
        </w:rPr>
        <w:t xml:space="preserve">avant que d’autres décisions d’emploi ou d’engagement soient prises. </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Saisie de données</w:t>
      </w:r>
      <w:r w:rsidRPr="0053238E">
        <w:rPr>
          <w:rFonts w:ascii="Garamond" w:hAnsi="Garamond" w:cs="Arial"/>
          <w:lang w:val="fr-CA"/>
        </w:rPr>
        <w:t> :</w:t>
      </w:r>
    </w:p>
    <w:p w:rsidR="0053238E" w:rsidRPr="0053238E" w:rsidRDefault="0053238E" w:rsidP="0053238E">
      <w:pPr>
        <w:keepNext/>
        <w:numPr>
          <w:ilvl w:val="0"/>
          <w:numId w:val="27"/>
        </w:numPr>
        <w:autoSpaceDE w:val="0"/>
        <w:autoSpaceDN w:val="0"/>
        <w:adjustRightInd w:val="0"/>
        <w:spacing w:after="240"/>
        <w:jc w:val="both"/>
        <w:rPr>
          <w:rFonts w:ascii="Garamond" w:hAnsi="Garamond" w:cs="Arial"/>
          <w:bCs/>
          <w:lang w:val="fr-CA"/>
        </w:rPr>
      </w:pPr>
      <w:r w:rsidRPr="0053238E">
        <w:rPr>
          <w:rFonts w:ascii="Garamond" w:hAnsi="Garamond" w:cs="Arial"/>
          <w:bCs/>
          <w:lang w:val="fr-CA"/>
        </w:rPr>
        <w:t>Employés et délégués :</w:t>
      </w:r>
    </w:p>
    <w:p w:rsidR="0053238E" w:rsidRPr="0053238E" w:rsidRDefault="0053238E" w:rsidP="0053238E">
      <w:pPr>
        <w:autoSpaceDE w:val="0"/>
        <w:autoSpaceDN w:val="0"/>
        <w:adjustRightInd w:val="0"/>
        <w:spacing w:after="240"/>
        <w:ind w:left="1287"/>
        <w:jc w:val="both"/>
        <w:rPr>
          <w:rFonts w:ascii="Garamond" w:hAnsi="Garamond" w:cs="Arial"/>
          <w:bCs/>
          <w:lang w:val="fr-CA"/>
        </w:rPr>
      </w:pPr>
      <w:r w:rsidRPr="0053238E">
        <w:rPr>
          <w:rFonts w:ascii="Garamond" w:hAnsi="Garamond" w:cs="Arial"/>
          <w:bCs/>
          <w:lang w:val="fr-CA"/>
        </w:rPr>
        <w:t xml:space="preserve">Seuls la date de la vérification </w:t>
      </w:r>
      <w:r w:rsidR="00387048" w:rsidRPr="00387048">
        <w:rPr>
          <w:rFonts w:ascii="Garamond" w:hAnsi="Garamond" w:cs="Arial"/>
          <w:lang w:val="fr-CA"/>
        </w:rPr>
        <w:t>des antécédents auprès de la police</w:t>
      </w:r>
      <w:r w:rsidRPr="0053238E">
        <w:rPr>
          <w:rFonts w:ascii="Garamond" w:hAnsi="Garamond" w:cs="Arial"/>
          <w:bCs/>
          <w:lang w:val="fr-CA"/>
        </w:rPr>
        <w:t xml:space="preserve"> et un résultat « accepté » ou « à vérifier » doivent être inscrits dans le Système d’information des Ressources humaines. Aucun détail sur la </w:t>
      </w:r>
      <w:r w:rsidRPr="0053238E">
        <w:rPr>
          <w:rFonts w:ascii="Garamond" w:hAnsi="Garamond" w:cs="Arial"/>
          <w:lang w:val="fr-CA"/>
        </w:rPr>
        <w:t>condamnation</w:t>
      </w:r>
      <w:r w:rsidRPr="0053238E">
        <w:rPr>
          <w:rFonts w:ascii="Garamond" w:hAnsi="Garamond" w:cs="Arial"/>
          <w:bCs/>
          <w:lang w:val="fr-CA"/>
        </w:rPr>
        <w:t xml:space="preserve"> ne doit être saisi, autre qu’une mention indiquant « s’adresser aux Ressources humaines pour en savoir davantage ». </w:t>
      </w:r>
    </w:p>
    <w:p w:rsidR="0053238E" w:rsidRPr="0053238E" w:rsidRDefault="0053238E" w:rsidP="0053238E">
      <w:pPr>
        <w:keepNext/>
        <w:numPr>
          <w:ilvl w:val="0"/>
          <w:numId w:val="27"/>
        </w:num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Bénévoles : </w:t>
      </w:r>
    </w:p>
    <w:p w:rsidR="0053238E" w:rsidRPr="0053238E" w:rsidRDefault="0053238E" w:rsidP="0053238E">
      <w:pPr>
        <w:autoSpaceDE w:val="0"/>
        <w:autoSpaceDN w:val="0"/>
        <w:adjustRightInd w:val="0"/>
        <w:spacing w:after="240"/>
        <w:ind w:left="1287"/>
        <w:jc w:val="both"/>
        <w:rPr>
          <w:rFonts w:ascii="Garamond" w:hAnsi="Garamond" w:cs="Arial"/>
          <w:bCs/>
          <w:lang w:val="fr-CA"/>
        </w:rPr>
      </w:pPr>
      <w:r w:rsidRPr="0053238E">
        <w:rPr>
          <w:rFonts w:ascii="Garamond" w:hAnsi="Garamond" w:cs="Arial"/>
          <w:bCs/>
          <w:lang w:val="fr-CA"/>
        </w:rPr>
        <w:t xml:space="preserve">Seule la date de la vérification </w:t>
      </w:r>
      <w:r w:rsidR="00A54C73" w:rsidRPr="00A54C73">
        <w:rPr>
          <w:rFonts w:ascii="Garamond" w:hAnsi="Garamond" w:cs="Arial"/>
          <w:lang w:val="fr-CA"/>
        </w:rPr>
        <w:t>des antécédents auprès de la police</w:t>
      </w:r>
      <w:r w:rsidRPr="0053238E">
        <w:rPr>
          <w:rFonts w:ascii="Garamond" w:hAnsi="Garamond" w:cs="Arial"/>
          <w:bCs/>
          <w:lang w:val="fr-CA"/>
        </w:rPr>
        <w:t xml:space="preserve"> doit être inscrite dans le système de gestion de données sur les bénévoles de la Société.</w:t>
      </w:r>
      <w:r w:rsidR="006F583E">
        <w:rPr>
          <w:rFonts w:ascii="Garamond" w:hAnsi="Garamond" w:cs="Arial"/>
          <w:bCs/>
          <w:lang w:val="fr-CA"/>
        </w:rPr>
        <w:t xml:space="preserve"> I</w:t>
      </w:r>
      <w:r w:rsidRPr="0053238E">
        <w:rPr>
          <w:rFonts w:ascii="Garamond" w:hAnsi="Garamond" w:cs="Arial"/>
          <w:bCs/>
          <w:lang w:val="fr-CA"/>
        </w:rPr>
        <w:t xml:space="preserve">l doit y avoir une mention indiquant « s’adresser aux Ressources humaines pour en savoir davantage ». </w:t>
      </w:r>
    </w:p>
    <w:p w:rsidR="0053238E" w:rsidRPr="0053238E" w:rsidRDefault="0053238E" w:rsidP="0053238E">
      <w:pPr>
        <w:keepNext/>
        <w:numPr>
          <w:ilvl w:val="0"/>
          <w:numId w:val="1"/>
        </w:numPr>
        <w:tabs>
          <w:tab w:val="clear" w:pos="720"/>
        </w:tabs>
        <w:spacing w:after="240"/>
        <w:ind w:left="567" w:hanging="567"/>
        <w:jc w:val="both"/>
        <w:rPr>
          <w:rFonts w:ascii="Garamond" w:hAnsi="Garamond" w:cs="Arial"/>
          <w:u w:val="single"/>
          <w:lang w:val="fr-CA"/>
        </w:rPr>
      </w:pPr>
      <w:r w:rsidRPr="0053238E">
        <w:rPr>
          <w:rFonts w:ascii="Garamond" w:hAnsi="Garamond" w:cs="Arial"/>
          <w:u w:val="single"/>
          <w:lang w:val="fr-CA"/>
        </w:rPr>
        <w:t>Conservation des vérifications des antécédents auprès de la police</w:t>
      </w:r>
      <w:r w:rsidRPr="0053238E">
        <w:rPr>
          <w:rFonts w:ascii="Garamond" w:hAnsi="Garamond" w:cs="Arial"/>
          <w:lang w:val="fr-CA"/>
        </w:rPr>
        <w:t> :</w:t>
      </w:r>
    </w:p>
    <w:p w:rsidR="0053238E" w:rsidRPr="0053238E" w:rsidRDefault="0053238E" w:rsidP="0053238E">
      <w:pPr>
        <w:keepNext/>
        <w:numPr>
          <w:ilvl w:val="0"/>
          <w:numId w:val="28"/>
        </w:numPr>
        <w:autoSpaceDE w:val="0"/>
        <w:autoSpaceDN w:val="0"/>
        <w:adjustRightInd w:val="0"/>
        <w:spacing w:after="240"/>
        <w:jc w:val="both"/>
        <w:rPr>
          <w:rFonts w:ascii="Garamond" w:hAnsi="Garamond" w:cs="Arial"/>
          <w:bCs/>
          <w:lang w:val="fr-CA"/>
        </w:rPr>
      </w:pPr>
      <w:r w:rsidRPr="0053238E">
        <w:rPr>
          <w:rFonts w:ascii="Garamond" w:hAnsi="Garamond" w:cs="Arial"/>
          <w:bCs/>
          <w:lang w:val="fr-CA"/>
        </w:rPr>
        <w:t>Résultats « acceptés » :</w:t>
      </w:r>
    </w:p>
    <w:p w:rsidR="0053238E" w:rsidRPr="0053238E" w:rsidRDefault="0053238E" w:rsidP="0053238E">
      <w:pPr>
        <w:autoSpaceDE w:val="0"/>
        <w:autoSpaceDN w:val="0"/>
        <w:adjustRightInd w:val="0"/>
        <w:spacing w:after="240"/>
        <w:ind w:left="1287"/>
        <w:jc w:val="both"/>
        <w:rPr>
          <w:rFonts w:ascii="Garamond" w:hAnsi="Garamond" w:cs="Arial"/>
          <w:bCs/>
          <w:lang w:val="fr-CA"/>
        </w:rPr>
      </w:pPr>
      <w:r w:rsidRPr="0053238E">
        <w:rPr>
          <w:rFonts w:ascii="Garamond" w:hAnsi="Garamond" w:cs="Arial"/>
          <w:bCs/>
          <w:lang w:val="fr-CA"/>
        </w:rPr>
        <w:t xml:space="preserve">a) Lorsque </w:t>
      </w:r>
      <w:r w:rsidR="00B116BB" w:rsidRPr="006E1660">
        <w:rPr>
          <w:rFonts w:ascii="Garamond" w:hAnsi="Garamond" w:cs="Arial"/>
          <w:bCs/>
          <w:lang w:val="fr-CA"/>
        </w:rPr>
        <w:t xml:space="preserve">la vérification des antécédents auprès de la police s’est faite </w:t>
      </w:r>
      <w:r w:rsidR="00B116BB" w:rsidRPr="006E1660">
        <w:rPr>
          <w:rFonts w:ascii="Garamond" w:hAnsi="Garamond" w:cs="Arial"/>
          <w:bCs/>
          <w:i/>
          <w:lang w:val="fr-CA"/>
        </w:rPr>
        <w:t>sur papier</w:t>
      </w:r>
      <w:r w:rsidR="00B116BB" w:rsidRPr="006E1660">
        <w:rPr>
          <w:rFonts w:ascii="Garamond" w:hAnsi="Garamond" w:cs="Arial"/>
          <w:bCs/>
          <w:lang w:val="fr-CA"/>
        </w:rPr>
        <w:t xml:space="preserve"> et que les résultats ont été acceptés, ces derniers</w:t>
      </w:r>
      <w:r w:rsidR="00B116BB">
        <w:rPr>
          <w:rFonts w:ascii="Garamond" w:hAnsi="Garamond" w:cs="Arial"/>
          <w:bCs/>
          <w:lang w:val="fr-CA"/>
        </w:rPr>
        <w:t xml:space="preserve"> ne seront pas joints au dossier de</w:t>
      </w:r>
      <w:r w:rsidR="00B116BB" w:rsidRPr="006E1660">
        <w:rPr>
          <w:rFonts w:ascii="Garamond" w:hAnsi="Garamond" w:cs="Arial"/>
          <w:bCs/>
          <w:lang w:val="fr-CA"/>
        </w:rPr>
        <w:t xml:space="preserve"> recrutement ou </w:t>
      </w:r>
      <w:r w:rsidR="00B116BB">
        <w:rPr>
          <w:rFonts w:ascii="Garamond" w:hAnsi="Garamond" w:cs="Arial"/>
          <w:bCs/>
          <w:lang w:val="fr-CA"/>
        </w:rPr>
        <w:t>au</w:t>
      </w:r>
      <w:r w:rsidR="00B116BB" w:rsidRPr="006E1660">
        <w:rPr>
          <w:rFonts w:ascii="Garamond" w:hAnsi="Garamond" w:cs="Arial"/>
          <w:bCs/>
          <w:lang w:val="fr-CA"/>
        </w:rPr>
        <w:t xml:space="preserve"> dossier personnel de l’employé ou du bénévole</w:t>
      </w:r>
      <w:r w:rsidR="00B116BB">
        <w:rPr>
          <w:rFonts w:ascii="Garamond" w:hAnsi="Garamond" w:cs="Arial"/>
          <w:bCs/>
          <w:lang w:val="fr-CA"/>
        </w:rPr>
        <w:t>, mais ils seront conservés séparément</w:t>
      </w:r>
      <w:r w:rsidR="00B116BB" w:rsidRPr="006E1660">
        <w:rPr>
          <w:rFonts w:ascii="Garamond" w:hAnsi="Garamond" w:cs="Arial"/>
          <w:bCs/>
          <w:lang w:val="fr-CA"/>
        </w:rPr>
        <w:t xml:space="preserve"> </w:t>
      </w:r>
      <w:r w:rsidR="00B116BB" w:rsidRPr="00824FE4">
        <w:rPr>
          <w:rFonts w:ascii="Garamond" w:hAnsi="Garamond" w:cs="Arial"/>
          <w:bCs/>
          <w:lang w:val="fr-CA"/>
        </w:rPr>
        <w:t xml:space="preserve">dans un </w:t>
      </w:r>
      <w:r w:rsidR="00B116BB">
        <w:rPr>
          <w:rFonts w:ascii="Garamond" w:hAnsi="Garamond" w:cs="Arial"/>
          <w:bCs/>
          <w:lang w:val="fr-CA"/>
        </w:rPr>
        <w:t>endroit sécurisé et verrouillé auprès des</w:t>
      </w:r>
      <w:r w:rsidR="00B116BB" w:rsidRPr="006E1660">
        <w:rPr>
          <w:rFonts w:ascii="Garamond" w:hAnsi="Garamond" w:cs="Arial"/>
          <w:bCs/>
          <w:lang w:val="fr-CA"/>
        </w:rPr>
        <w:t xml:space="preserve"> Ressources humaines</w:t>
      </w:r>
      <w:r w:rsidR="00B116BB">
        <w:rPr>
          <w:rFonts w:ascii="Garamond" w:hAnsi="Garamond" w:cs="Arial"/>
          <w:bCs/>
          <w:lang w:val="fr-CA"/>
        </w:rPr>
        <w:t>.</w:t>
      </w:r>
      <w:r w:rsidR="00B116BB" w:rsidRPr="006E1660">
        <w:rPr>
          <w:rFonts w:ascii="Garamond" w:hAnsi="Garamond" w:cs="Arial"/>
          <w:bCs/>
          <w:lang w:val="fr-CA"/>
        </w:rPr>
        <w:t xml:space="preserve"> Les résultats acceptés seront archivés ainsi</w:t>
      </w:r>
      <w:r w:rsidR="00B116BB">
        <w:rPr>
          <w:rFonts w:ascii="Garamond" w:hAnsi="Garamond" w:cs="Arial"/>
          <w:bCs/>
          <w:lang w:val="fr-CA"/>
        </w:rPr>
        <w:t xml:space="preserve"> et devront être détruits de manière définitive au moment de</w:t>
      </w:r>
      <w:r w:rsidR="00B116BB" w:rsidRPr="006E1660">
        <w:rPr>
          <w:rFonts w:ascii="Garamond" w:hAnsi="Garamond" w:cs="Arial"/>
          <w:bCs/>
          <w:lang w:val="fr-CA"/>
        </w:rPr>
        <w:t xml:space="preserve"> l’obtention des nouveaux résultats issus des v</w:t>
      </w:r>
      <w:r w:rsidR="00B116BB" w:rsidRPr="006E1660">
        <w:rPr>
          <w:rFonts w:ascii="Garamond" w:hAnsi="Garamond" w:cs="Arial"/>
          <w:lang w:val="fr-CA"/>
        </w:rPr>
        <w:t>érifications des antécédents auprès de la police en cours d’emploi ou d’engagement, effectuées au besoin ou tous les cinq ans</w:t>
      </w:r>
      <w:r w:rsidR="00B116BB">
        <w:rPr>
          <w:rFonts w:ascii="Garamond" w:hAnsi="Garamond" w:cs="Arial"/>
          <w:lang w:val="fr-CA"/>
        </w:rPr>
        <w:t>, se</w:t>
      </w:r>
      <w:r w:rsidR="00B116BB" w:rsidRPr="006E1660">
        <w:rPr>
          <w:rFonts w:ascii="Garamond" w:hAnsi="Garamond" w:cs="Arial"/>
          <w:bCs/>
          <w:lang w:val="fr-CA"/>
        </w:rPr>
        <w:t>lon la première date qui entrera en vigueur</w:t>
      </w:r>
    </w:p>
    <w:p w:rsidR="00B116BB" w:rsidRDefault="0053238E" w:rsidP="00B116BB">
      <w:pPr>
        <w:autoSpaceDE w:val="0"/>
        <w:autoSpaceDN w:val="0"/>
        <w:adjustRightInd w:val="0"/>
        <w:spacing w:after="240"/>
        <w:ind w:left="1287"/>
        <w:jc w:val="both"/>
        <w:rPr>
          <w:rFonts w:ascii="Garamond" w:hAnsi="Garamond" w:cs="Arial"/>
          <w:bCs/>
          <w:lang w:val="fr-CA"/>
        </w:rPr>
      </w:pPr>
      <w:r w:rsidRPr="0053238E">
        <w:rPr>
          <w:rFonts w:ascii="Garamond" w:hAnsi="Garamond" w:cs="Arial"/>
          <w:bCs/>
          <w:lang w:val="fr-CA"/>
        </w:rPr>
        <w:lastRenderedPageBreak/>
        <w:t xml:space="preserve">b) Si </w:t>
      </w:r>
      <w:r w:rsidR="00B116BB" w:rsidRPr="00086CD4">
        <w:rPr>
          <w:rFonts w:ascii="Garamond" w:hAnsi="Garamond" w:cs="Arial"/>
          <w:bCs/>
          <w:lang w:val="fr-CA"/>
        </w:rPr>
        <w:t xml:space="preserve">la vérification des antécédents auprès de la police s’est faite par des moyens électroniques et que des résultats acceptés ont été reçus, ces derniers </w:t>
      </w:r>
      <w:r w:rsidR="00B116BB" w:rsidRPr="00086CD4">
        <w:rPr>
          <w:rFonts w:ascii="Garamond" w:hAnsi="Garamond" w:cs="Arial"/>
          <w:bCs/>
          <w:i/>
          <w:lang w:val="fr-CA"/>
        </w:rPr>
        <w:t>ne</w:t>
      </w:r>
      <w:r w:rsidR="00B116BB" w:rsidRPr="00086CD4">
        <w:rPr>
          <w:rFonts w:ascii="Garamond" w:hAnsi="Garamond" w:cs="Arial"/>
          <w:bCs/>
          <w:lang w:val="fr-CA"/>
        </w:rPr>
        <w:t xml:space="preserve"> doivent </w:t>
      </w:r>
      <w:r w:rsidR="00B116BB" w:rsidRPr="00086CD4">
        <w:rPr>
          <w:rFonts w:ascii="Garamond" w:hAnsi="Garamond" w:cs="Arial"/>
          <w:bCs/>
          <w:i/>
          <w:lang w:val="fr-CA"/>
        </w:rPr>
        <w:t>pas</w:t>
      </w:r>
      <w:r w:rsidR="00B116BB" w:rsidRPr="00086CD4">
        <w:rPr>
          <w:rFonts w:ascii="Garamond" w:hAnsi="Garamond" w:cs="Arial"/>
          <w:bCs/>
          <w:lang w:val="fr-CA"/>
        </w:rPr>
        <w:t xml:space="preserve"> être imprimés. </w:t>
      </w:r>
      <w:r w:rsidR="00B116BB">
        <w:rPr>
          <w:rFonts w:ascii="Garamond" w:hAnsi="Garamond" w:cs="Arial"/>
          <w:bCs/>
          <w:lang w:val="fr-CA"/>
        </w:rPr>
        <w:t xml:space="preserve">Ces résultats </w:t>
      </w:r>
      <w:r w:rsidR="00B116BB" w:rsidRPr="00086CD4">
        <w:rPr>
          <w:rFonts w:ascii="Garamond" w:hAnsi="Garamond" w:cs="Arial"/>
          <w:bCs/>
          <w:lang w:val="fr-CA"/>
        </w:rPr>
        <w:t xml:space="preserve">« acceptés » peuvent </w:t>
      </w:r>
      <w:r w:rsidR="00B116BB">
        <w:rPr>
          <w:rFonts w:ascii="Garamond" w:hAnsi="Garamond" w:cs="Arial"/>
          <w:bCs/>
          <w:lang w:val="fr-CA"/>
        </w:rPr>
        <w:t xml:space="preserve">toutefois </w:t>
      </w:r>
      <w:r w:rsidR="00B116BB" w:rsidRPr="00086CD4">
        <w:rPr>
          <w:rFonts w:ascii="Garamond" w:hAnsi="Garamond" w:cs="Arial"/>
          <w:bCs/>
          <w:lang w:val="fr-CA"/>
        </w:rPr>
        <w:t>être conservés sur support électronique</w:t>
      </w:r>
      <w:r w:rsidR="00346D44">
        <w:rPr>
          <w:rFonts w:ascii="Garamond" w:hAnsi="Garamond" w:cs="Arial"/>
          <w:bCs/>
          <w:lang w:val="fr-CA"/>
        </w:rPr>
        <w:t xml:space="preserve"> par les Ressources humaines</w:t>
      </w:r>
      <w:r w:rsidR="00B116BB">
        <w:rPr>
          <w:rFonts w:ascii="Garamond" w:hAnsi="Garamond" w:cs="Arial"/>
          <w:bCs/>
          <w:lang w:val="fr-CA"/>
        </w:rPr>
        <w:t xml:space="preserve">. Ils devront être supprimés de manière définitive au moment de l’obtention </w:t>
      </w:r>
      <w:r w:rsidR="00B116BB" w:rsidRPr="006E1660">
        <w:rPr>
          <w:rFonts w:ascii="Garamond" w:hAnsi="Garamond" w:cs="Arial"/>
          <w:bCs/>
          <w:lang w:val="fr-CA"/>
        </w:rPr>
        <w:t>des nouveaux résultats issus des v</w:t>
      </w:r>
      <w:r w:rsidR="00B116BB" w:rsidRPr="006E1660">
        <w:rPr>
          <w:rFonts w:ascii="Garamond" w:hAnsi="Garamond" w:cs="Arial"/>
          <w:lang w:val="fr-CA"/>
        </w:rPr>
        <w:t>érifications des antécédents auprès de la police en cours d’emploi ou d’engagement, effectuées au besoin ou tous les cinq ans</w:t>
      </w:r>
      <w:r w:rsidR="00B116BB">
        <w:rPr>
          <w:rFonts w:ascii="Garamond" w:hAnsi="Garamond" w:cs="Arial"/>
          <w:lang w:val="fr-CA"/>
        </w:rPr>
        <w:t>, se</w:t>
      </w:r>
      <w:r w:rsidR="00B116BB" w:rsidRPr="006E1660">
        <w:rPr>
          <w:rFonts w:ascii="Garamond" w:hAnsi="Garamond" w:cs="Arial"/>
          <w:bCs/>
          <w:lang w:val="fr-CA"/>
        </w:rPr>
        <w:t>lon la première date qui entrera en vigueur</w:t>
      </w:r>
      <w:r w:rsidR="00B116BB">
        <w:rPr>
          <w:rFonts w:ascii="Garamond" w:hAnsi="Garamond" w:cs="Arial"/>
          <w:bCs/>
          <w:lang w:val="fr-CA"/>
        </w:rPr>
        <w:t>.</w:t>
      </w:r>
    </w:p>
    <w:p w:rsidR="0053238E" w:rsidRPr="0053238E" w:rsidRDefault="0053238E" w:rsidP="00B116BB">
      <w:pPr>
        <w:keepNext/>
        <w:numPr>
          <w:ilvl w:val="0"/>
          <w:numId w:val="28"/>
        </w:num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Résultats « à vérifier » : </w:t>
      </w:r>
    </w:p>
    <w:p w:rsidR="0053238E" w:rsidRPr="0053238E" w:rsidRDefault="0053238E" w:rsidP="0053238E">
      <w:pPr>
        <w:autoSpaceDE w:val="0"/>
        <w:autoSpaceDN w:val="0"/>
        <w:adjustRightInd w:val="0"/>
        <w:spacing w:after="240"/>
        <w:ind w:left="1287"/>
        <w:jc w:val="both"/>
        <w:rPr>
          <w:rFonts w:ascii="Garamond" w:hAnsi="Garamond" w:cs="Arial"/>
          <w:bCs/>
          <w:i/>
          <w:lang w:val="fr-CA"/>
        </w:rPr>
      </w:pPr>
      <w:r w:rsidRPr="0053238E">
        <w:rPr>
          <w:rFonts w:ascii="Garamond" w:hAnsi="Garamond" w:cs="Arial"/>
          <w:bCs/>
          <w:lang w:val="fr-CA"/>
        </w:rPr>
        <w:t xml:space="preserve">Dans les cas où une vérification des antécédents auprès de la police s’est faite </w:t>
      </w:r>
      <w:r w:rsidRPr="0053238E">
        <w:rPr>
          <w:rFonts w:ascii="Garamond" w:hAnsi="Garamond" w:cs="Arial"/>
          <w:bCs/>
          <w:i/>
          <w:lang w:val="fr-CA"/>
        </w:rPr>
        <w:t>sur papier</w:t>
      </w:r>
      <w:r w:rsidRPr="0053238E">
        <w:rPr>
          <w:rFonts w:ascii="Garamond" w:hAnsi="Garamond" w:cs="Arial"/>
          <w:bCs/>
          <w:lang w:val="fr-CA"/>
        </w:rPr>
        <w:t xml:space="preserve"> et que le résultat « à vérifier » a été obtenu, toute la documentation doit immédiatement être acheminée aux Ressources humaines (selon le cas) dans une enveloppe scellée accompagnée de la mention « Confidentiel ». Cette documentation sera conservée par les Ressources humaines pendant une période de trois ans et sera classée séparément du dossier de recrutement ou du personnel. </w:t>
      </w:r>
    </w:p>
    <w:p w:rsidR="0053238E" w:rsidRPr="0053238E" w:rsidRDefault="0053238E" w:rsidP="0053238E">
      <w:pPr>
        <w:keepNext/>
        <w:autoSpaceDE w:val="0"/>
        <w:autoSpaceDN w:val="0"/>
        <w:adjustRightInd w:val="0"/>
        <w:spacing w:after="240"/>
        <w:jc w:val="both"/>
        <w:rPr>
          <w:rFonts w:ascii="Garamond" w:hAnsi="Garamond" w:cs="Arial"/>
          <w:b/>
          <w:bCs/>
          <w:lang w:val="fr-CA"/>
        </w:rPr>
      </w:pPr>
      <w:r w:rsidRPr="0053238E">
        <w:rPr>
          <w:rFonts w:ascii="Garamond" w:hAnsi="Garamond" w:cs="Arial"/>
          <w:b/>
          <w:bCs/>
          <w:lang w:val="fr-CA"/>
        </w:rPr>
        <w:t>VIOLATION DE LA POLITIQUE</w:t>
      </w:r>
    </w:p>
    <w:p w:rsidR="0053238E" w:rsidRPr="0053238E" w:rsidRDefault="0053238E" w:rsidP="0053238E">
      <w:pPr>
        <w:autoSpaceDE w:val="0"/>
        <w:autoSpaceDN w:val="0"/>
        <w:adjustRightInd w:val="0"/>
        <w:spacing w:after="240"/>
        <w:jc w:val="both"/>
        <w:rPr>
          <w:rFonts w:ascii="Garamond" w:hAnsi="Garamond" w:cs="Arial"/>
          <w:bCs/>
          <w:lang w:val="fr-CA"/>
        </w:rPr>
      </w:pPr>
      <w:r w:rsidRPr="0053238E">
        <w:rPr>
          <w:rFonts w:ascii="Garamond" w:hAnsi="Garamond" w:cs="Arial"/>
          <w:bCs/>
          <w:lang w:val="fr-CA"/>
        </w:rPr>
        <w:t xml:space="preserve">Les personnes qui ne satisfont pas à cette politique peuvent faire l’objet de mesures disciplinaires pouvant mener à leur cessation d’emploi, à la fin de leur engagement ou à l’interruption de leurs services contractuels avec la Société. </w:t>
      </w:r>
    </w:p>
    <w:p w:rsidR="0053238E" w:rsidRPr="0053238E" w:rsidRDefault="0053238E" w:rsidP="0053238E">
      <w:pPr>
        <w:keepNext/>
        <w:autoSpaceDE w:val="0"/>
        <w:autoSpaceDN w:val="0"/>
        <w:adjustRightInd w:val="0"/>
        <w:spacing w:after="240"/>
        <w:jc w:val="both"/>
        <w:rPr>
          <w:rFonts w:ascii="Garamond" w:hAnsi="Garamond" w:cs="Arial"/>
          <w:b/>
          <w:bCs/>
          <w:lang w:val="fr-CA"/>
        </w:rPr>
      </w:pPr>
      <w:r w:rsidRPr="0053238E">
        <w:rPr>
          <w:rFonts w:ascii="Garamond" w:hAnsi="Garamond" w:cs="Arial"/>
          <w:b/>
          <w:bCs/>
          <w:lang w:val="fr-CA"/>
        </w:rPr>
        <w:t>RESPONSABILITÉS</w:t>
      </w:r>
    </w:p>
    <w:p w:rsidR="0053238E" w:rsidRPr="0053238E" w:rsidRDefault="00346D44" w:rsidP="0053238E">
      <w:pPr>
        <w:numPr>
          <w:ilvl w:val="0"/>
          <w:numId w:val="29"/>
        </w:numPr>
        <w:spacing w:after="240"/>
        <w:jc w:val="both"/>
        <w:rPr>
          <w:rFonts w:ascii="Garamond" w:hAnsi="Garamond" w:cs="Arial"/>
          <w:color w:val="000000"/>
          <w:szCs w:val="20"/>
          <w:lang w:val="fr-CA"/>
        </w:rPr>
      </w:pPr>
      <w:r>
        <w:rPr>
          <w:rFonts w:ascii="Garamond" w:hAnsi="Garamond" w:cs="Arial"/>
          <w:color w:val="000000"/>
          <w:szCs w:val="20"/>
          <w:lang w:val="fr-CA"/>
        </w:rPr>
        <w:t>Le/la superviseur(e) responsable de l</w:t>
      </w:r>
      <w:r w:rsidR="0053238E" w:rsidRPr="0053238E">
        <w:rPr>
          <w:rFonts w:ascii="Garamond" w:hAnsi="Garamond" w:cs="Arial"/>
          <w:color w:val="000000"/>
          <w:szCs w:val="20"/>
          <w:lang w:val="fr-CA"/>
        </w:rPr>
        <w:t xml:space="preserve">’embauche, le coordonnateur </w:t>
      </w:r>
      <w:r>
        <w:rPr>
          <w:rFonts w:ascii="Garamond" w:hAnsi="Garamond" w:cs="Arial"/>
          <w:color w:val="000000"/>
          <w:szCs w:val="20"/>
          <w:lang w:val="fr-CA"/>
        </w:rPr>
        <w:t xml:space="preserve">ou la coordonnatrice </w:t>
      </w:r>
      <w:r w:rsidR="0053238E" w:rsidRPr="0053238E">
        <w:rPr>
          <w:rFonts w:ascii="Garamond" w:hAnsi="Garamond" w:cs="Arial"/>
          <w:color w:val="000000"/>
          <w:szCs w:val="20"/>
          <w:lang w:val="fr-CA"/>
        </w:rPr>
        <w:t xml:space="preserve">des bénévoles ou les Ressources humaines, selon le cas, sont responsables de veiller à ce que les bonnes vérifications des antécédents auprès de la police soient menées conformément aux dispositions de la présente politique. </w:t>
      </w:r>
    </w:p>
    <w:p w:rsidR="0053238E" w:rsidRPr="00851616" w:rsidRDefault="0053238E" w:rsidP="0053238E">
      <w:pPr>
        <w:numPr>
          <w:ilvl w:val="0"/>
          <w:numId w:val="29"/>
        </w:numPr>
        <w:spacing w:after="240"/>
        <w:jc w:val="both"/>
        <w:rPr>
          <w:rFonts w:ascii="Garamond" w:hAnsi="Garamond" w:cs="Arial"/>
          <w:color w:val="000000"/>
          <w:lang w:val="fr-CA"/>
        </w:rPr>
      </w:pPr>
      <w:r w:rsidRPr="0053238E">
        <w:rPr>
          <w:rFonts w:ascii="Garamond" w:hAnsi="Garamond" w:cs="Arial"/>
          <w:lang w:val="fr-CA"/>
        </w:rPr>
        <w:t xml:space="preserve">Le </w:t>
      </w:r>
      <w:r w:rsidR="00346D44" w:rsidRPr="0053238E">
        <w:rPr>
          <w:rFonts w:ascii="Garamond" w:hAnsi="Garamond" w:cs="Arial"/>
          <w:lang w:val="fr-CA"/>
        </w:rPr>
        <w:t xml:space="preserve">directeur </w:t>
      </w:r>
      <w:r w:rsidR="00346D44">
        <w:rPr>
          <w:rFonts w:ascii="Garamond" w:hAnsi="Garamond" w:cs="Arial"/>
          <w:lang w:val="fr-CA"/>
        </w:rPr>
        <w:t>ou la directrice principal(e) des</w:t>
      </w:r>
      <w:r w:rsidR="00346D44" w:rsidRPr="0053238E">
        <w:rPr>
          <w:rFonts w:ascii="Garamond" w:hAnsi="Garamond" w:cs="Arial"/>
          <w:lang w:val="fr-CA"/>
        </w:rPr>
        <w:t xml:space="preserve"> Ressources humaines </w:t>
      </w:r>
      <w:r w:rsidR="00851616" w:rsidRPr="0093733E">
        <w:rPr>
          <w:rFonts w:ascii="Garamond" w:hAnsi="Garamond" w:cs="Arial"/>
          <w:lang w:val="fr-CA"/>
        </w:rPr>
        <w:t>est responsable de donner des conseils aux parties intéressées</w:t>
      </w:r>
      <w:r w:rsidR="00346D44">
        <w:rPr>
          <w:rFonts w:ascii="Garamond" w:hAnsi="Garamond" w:cs="Arial"/>
          <w:lang w:val="fr-CA"/>
        </w:rPr>
        <w:t>,</w:t>
      </w:r>
      <w:r w:rsidRPr="0053238E">
        <w:rPr>
          <w:rFonts w:ascii="Garamond" w:hAnsi="Garamond" w:cs="Arial"/>
          <w:lang w:val="fr-CA"/>
        </w:rPr>
        <w:t xml:space="preserve"> de mettre à jour, de contrôler et de réviser la présente politique</w:t>
      </w:r>
      <w:r w:rsidR="00851616">
        <w:rPr>
          <w:rFonts w:ascii="Garamond" w:hAnsi="Garamond" w:cs="Arial"/>
          <w:lang w:val="fr-CA"/>
        </w:rPr>
        <w:t xml:space="preserve"> ainsi que </w:t>
      </w:r>
      <w:r w:rsidRPr="0053238E">
        <w:rPr>
          <w:rFonts w:ascii="Garamond" w:hAnsi="Garamond" w:cs="Arial"/>
          <w:lang w:val="fr-CA"/>
        </w:rPr>
        <w:t>d’autoriser les exceptions.</w:t>
      </w:r>
      <w:bookmarkStart w:id="0" w:name="_GoBack"/>
      <w:bookmarkEnd w:id="0"/>
    </w:p>
    <w:p w:rsidR="0053238E" w:rsidRPr="0053238E" w:rsidRDefault="0053238E" w:rsidP="0053238E">
      <w:pPr>
        <w:numPr>
          <w:ilvl w:val="0"/>
          <w:numId w:val="29"/>
        </w:numPr>
        <w:spacing w:after="240"/>
        <w:jc w:val="both"/>
        <w:rPr>
          <w:rFonts w:ascii="Garamond" w:hAnsi="Garamond" w:cs="Arial"/>
          <w:color w:val="000000"/>
          <w:szCs w:val="20"/>
          <w:lang w:val="fr-CA"/>
        </w:rPr>
      </w:pPr>
      <w:r w:rsidRPr="0053238E">
        <w:rPr>
          <w:rFonts w:ascii="Garamond" w:hAnsi="Garamond" w:cs="Arial"/>
          <w:szCs w:val="20"/>
          <w:lang w:val="fr-CA"/>
        </w:rPr>
        <w:t xml:space="preserve">Les membres </w:t>
      </w:r>
      <w:r w:rsidR="00346D44">
        <w:rPr>
          <w:rFonts w:ascii="Garamond" w:hAnsi="Garamond" w:cs="Arial"/>
          <w:szCs w:val="20"/>
          <w:lang w:val="fr-CA"/>
        </w:rPr>
        <w:t>de l’équipe</w:t>
      </w:r>
      <w:r w:rsidRPr="0053238E">
        <w:rPr>
          <w:rFonts w:ascii="Garamond" w:hAnsi="Garamond" w:cs="Arial"/>
          <w:szCs w:val="20"/>
          <w:lang w:val="fr-CA"/>
        </w:rPr>
        <w:t xml:space="preserve"> de la haute direction sont tenus d’appliquer et de mettre en œuvre la présente politique dans leurs domaines respectifs.</w:t>
      </w:r>
    </w:p>
    <w:p w:rsidR="0053238E" w:rsidRPr="0053238E" w:rsidRDefault="0053238E" w:rsidP="0053238E">
      <w:pPr>
        <w:keepNext/>
        <w:spacing w:after="240"/>
        <w:jc w:val="both"/>
        <w:rPr>
          <w:rFonts w:ascii="Garamond" w:hAnsi="Garamond" w:cs="Arial"/>
          <w:b/>
          <w:lang w:val="fr-CA"/>
        </w:rPr>
      </w:pPr>
      <w:r w:rsidRPr="0053238E">
        <w:rPr>
          <w:rFonts w:ascii="Garamond" w:hAnsi="Garamond" w:cs="Arial"/>
          <w:b/>
          <w:lang w:val="fr-CA"/>
        </w:rPr>
        <w:t>RENSEIGNEMENTS</w:t>
      </w:r>
    </w:p>
    <w:p w:rsidR="0053238E" w:rsidRPr="0053238E" w:rsidRDefault="0053238E" w:rsidP="00E730E6">
      <w:pPr>
        <w:autoSpaceDE w:val="0"/>
        <w:autoSpaceDN w:val="0"/>
        <w:adjustRightInd w:val="0"/>
        <w:spacing w:after="240"/>
        <w:jc w:val="both"/>
        <w:rPr>
          <w:lang w:val="fr-CA"/>
        </w:rPr>
      </w:pPr>
      <w:r w:rsidRPr="0053238E">
        <w:rPr>
          <w:rFonts w:ascii="Garamond" w:hAnsi="Garamond" w:cs="Arial"/>
          <w:lang w:val="fr-CA"/>
        </w:rPr>
        <w:t xml:space="preserve">Les questions sur l’application ou l’interprétation de la présente politique doivent être adressées aux Ressources humaines. </w:t>
      </w:r>
    </w:p>
    <w:p w:rsidR="00F47DB2" w:rsidRPr="0053238E" w:rsidRDefault="00F47DB2" w:rsidP="0053238E">
      <w:pPr>
        <w:rPr>
          <w:lang w:val="fr-CA"/>
        </w:rPr>
      </w:pPr>
    </w:p>
    <w:sectPr w:rsidR="00F47DB2" w:rsidRPr="0053238E" w:rsidSect="00F47DB2">
      <w:headerReference w:type="default" r:id="rId23"/>
      <w:footerReference w:type="default" r:id="rId24"/>
      <w:pgSz w:w="12240" w:h="15840" w:code="1"/>
      <w:pgMar w:top="1418" w:right="1418" w:bottom="1247" w:left="1418" w:header="720" w:footer="567"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D5" w:rsidRDefault="002556D5" w:rsidP="00C830D2">
      <w:r>
        <w:separator/>
      </w:r>
    </w:p>
  </w:endnote>
  <w:endnote w:type="continuationSeparator" w:id="0">
    <w:p w:rsidR="002556D5" w:rsidRDefault="002556D5" w:rsidP="00C8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D5" w:rsidRPr="00EE461E" w:rsidRDefault="002556D5" w:rsidP="00F47DB2">
    <w:pPr>
      <w:pStyle w:val="Footer"/>
      <w:pBdr>
        <w:bottom w:val="single" w:sz="6" w:space="1" w:color="auto"/>
      </w:pBdr>
      <w:tabs>
        <w:tab w:val="clear" w:pos="4320"/>
        <w:tab w:val="clear" w:pos="8640"/>
        <w:tab w:val="right" w:pos="9356"/>
      </w:tabs>
      <w:rPr>
        <w:rFonts w:ascii="Garamond" w:hAnsi="Garamond"/>
        <w:sz w:val="20"/>
        <w:szCs w:val="20"/>
      </w:rPr>
    </w:pPr>
  </w:p>
  <w:p w:rsidR="002556D5" w:rsidRPr="00854653" w:rsidRDefault="002556D5" w:rsidP="00F47DB2">
    <w:pPr>
      <w:pStyle w:val="Footer"/>
      <w:tabs>
        <w:tab w:val="clear" w:pos="4320"/>
        <w:tab w:val="clear" w:pos="8640"/>
        <w:tab w:val="right" w:pos="9356"/>
      </w:tabs>
      <w:spacing w:before="120"/>
      <w:rPr>
        <w:rFonts w:ascii="Garamond" w:hAnsi="Garamond"/>
        <w:sz w:val="20"/>
        <w:szCs w:val="20"/>
      </w:rPr>
    </w:pPr>
    <w:r w:rsidRPr="00EE461E">
      <w:rPr>
        <w:rFonts w:ascii="Garamond" w:hAnsi="Garamond"/>
        <w:sz w:val="20"/>
        <w:szCs w:val="20"/>
      </w:rPr>
      <w:tab/>
    </w:r>
    <w:r w:rsidRPr="00854653">
      <w:rPr>
        <w:rFonts w:ascii="Garamond" w:hAnsi="Garamond"/>
        <w:sz w:val="20"/>
        <w:szCs w:val="20"/>
      </w:rPr>
      <w:t xml:space="preserve">Page </w:t>
    </w:r>
    <w:r w:rsidRPr="00854653">
      <w:rPr>
        <w:rFonts w:ascii="Garamond" w:hAnsi="Garamond"/>
        <w:b/>
        <w:sz w:val="20"/>
        <w:szCs w:val="20"/>
      </w:rPr>
      <w:fldChar w:fldCharType="begin"/>
    </w:r>
    <w:r w:rsidRPr="00757657">
      <w:rPr>
        <w:rFonts w:ascii="Garamond" w:hAnsi="Garamond"/>
        <w:b/>
        <w:sz w:val="20"/>
        <w:szCs w:val="20"/>
      </w:rPr>
      <w:instrText xml:space="preserve"> PAGE  \* Arabic  \* MERGEFORMAT </w:instrText>
    </w:r>
    <w:r w:rsidRPr="00854653">
      <w:rPr>
        <w:rFonts w:ascii="Garamond" w:hAnsi="Garamond"/>
        <w:b/>
        <w:sz w:val="20"/>
        <w:szCs w:val="20"/>
      </w:rPr>
      <w:fldChar w:fldCharType="separate"/>
    </w:r>
    <w:r w:rsidR="00851616">
      <w:rPr>
        <w:rFonts w:ascii="Garamond" w:hAnsi="Garamond"/>
        <w:b/>
        <w:noProof/>
        <w:sz w:val="20"/>
        <w:szCs w:val="20"/>
      </w:rPr>
      <w:t>7</w:t>
    </w:r>
    <w:r w:rsidRPr="00854653">
      <w:rPr>
        <w:rFonts w:ascii="Garamond" w:hAnsi="Garamond"/>
        <w:b/>
        <w:sz w:val="20"/>
        <w:szCs w:val="20"/>
      </w:rPr>
      <w:fldChar w:fldCharType="end"/>
    </w:r>
    <w:r w:rsidRPr="00854653">
      <w:rPr>
        <w:rFonts w:ascii="Garamond" w:hAnsi="Garamond"/>
        <w:sz w:val="20"/>
        <w:szCs w:val="20"/>
      </w:rPr>
      <w:t xml:space="preserve"> </w:t>
    </w:r>
    <w:r>
      <w:rPr>
        <w:rFonts w:ascii="Garamond" w:hAnsi="Garamond"/>
        <w:sz w:val="20"/>
        <w:szCs w:val="20"/>
      </w:rPr>
      <w:t>de</w:t>
    </w:r>
    <w:r w:rsidRPr="00854653">
      <w:rPr>
        <w:rFonts w:ascii="Garamond" w:hAnsi="Garamond"/>
        <w:sz w:val="20"/>
        <w:szCs w:val="20"/>
      </w:rPr>
      <w:t xml:space="preserve"> </w:t>
    </w:r>
    <w:r w:rsidR="00851616">
      <w:fldChar w:fldCharType="begin"/>
    </w:r>
    <w:r w:rsidR="00851616">
      <w:instrText xml:space="preserve"> NUMPAGES  \* Arabic  \* MERGEFORMAT </w:instrText>
    </w:r>
    <w:r w:rsidR="00851616">
      <w:fldChar w:fldCharType="separate"/>
    </w:r>
    <w:r w:rsidR="00851616" w:rsidRPr="00851616">
      <w:rPr>
        <w:rFonts w:ascii="Garamond" w:hAnsi="Garamond"/>
        <w:b/>
        <w:noProof/>
        <w:sz w:val="20"/>
        <w:szCs w:val="20"/>
      </w:rPr>
      <w:t>7</w:t>
    </w:r>
    <w:r w:rsidR="00851616">
      <w:rPr>
        <w:rFonts w:ascii="Garamond" w:hAnsi="Garamond"/>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D5" w:rsidRDefault="002556D5" w:rsidP="00C830D2">
      <w:r>
        <w:separator/>
      </w:r>
    </w:p>
  </w:footnote>
  <w:footnote w:type="continuationSeparator" w:id="0">
    <w:p w:rsidR="002556D5" w:rsidRDefault="002556D5" w:rsidP="00C83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D5" w:rsidRPr="00F47DB2" w:rsidRDefault="002556D5" w:rsidP="00F47DB2">
    <w:pPr>
      <w:pStyle w:val="Header"/>
      <w:tabs>
        <w:tab w:val="clear" w:pos="4320"/>
        <w:tab w:val="clear" w:pos="8640"/>
        <w:tab w:val="right" w:pos="9356"/>
      </w:tabs>
      <w:rPr>
        <w:rFonts w:ascii="Garamond" w:hAnsi="Garamond"/>
        <w:sz w:val="22"/>
        <w:szCs w:val="22"/>
        <w:lang w:val="fr-CA"/>
      </w:rPr>
    </w:pPr>
    <w:r w:rsidRPr="00F47DB2">
      <w:rPr>
        <w:rFonts w:ascii="Garamond" w:hAnsi="Garamond"/>
        <w:sz w:val="22"/>
        <w:szCs w:val="22"/>
        <w:lang w:val="fr-CA"/>
      </w:rPr>
      <w:tab/>
      <w:t>5.6 – Vérification des ant</w:t>
    </w:r>
    <w:r>
      <w:rPr>
        <w:rFonts w:ascii="Garamond" w:hAnsi="Garamond"/>
        <w:sz w:val="22"/>
        <w:szCs w:val="22"/>
        <w:lang w:val="fr-CA"/>
      </w:rPr>
      <w:t>écé</w:t>
    </w:r>
    <w:r w:rsidRPr="00F47DB2">
      <w:rPr>
        <w:rFonts w:ascii="Garamond" w:hAnsi="Garamond"/>
        <w:sz w:val="22"/>
        <w:szCs w:val="22"/>
        <w:lang w:val="fr-CA"/>
      </w:rPr>
      <w:t xml:space="preserve">dents auprès de la police </w:t>
    </w:r>
  </w:p>
  <w:p w:rsidR="002556D5" w:rsidRPr="00F47DB2" w:rsidRDefault="002556D5" w:rsidP="00F47DB2">
    <w:pPr>
      <w:pStyle w:val="Header"/>
      <w:pBdr>
        <w:bottom w:val="single" w:sz="6" w:space="1" w:color="auto"/>
      </w:pBdr>
      <w:tabs>
        <w:tab w:val="clear" w:pos="4320"/>
        <w:tab w:val="clear" w:pos="8640"/>
        <w:tab w:val="right" w:pos="9356"/>
      </w:tabs>
      <w:rPr>
        <w:rFonts w:ascii="Garamond" w:hAnsi="Garamond"/>
        <w:sz w:val="22"/>
        <w:szCs w:val="22"/>
        <w:lang w:val="fr-CA"/>
      </w:rPr>
    </w:pPr>
    <w:r w:rsidRPr="00F47DB2">
      <w:rPr>
        <w:rFonts w:ascii="Garamond" w:hAnsi="Garamond"/>
        <w:sz w:val="22"/>
        <w:szCs w:val="22"/>
        <w:lang w:val="fr-CA"/>
      </w:rPr>
      <w:tab/>
      <w:t xml:space="preserve">Section 5, </w:t>
    </w:r>
    <w:r w:rsidR="00B425CD">
      <w:rPr>
        <w:rFonts w:ascii="Garamond" w:hAnsi="Garamond"/>
        <w:sz w:val="22"/>
        <w:szCs w:val="22"/>
        <w:lang w:val="fr-CA"/>
      </w:rPr>
      <w:t>Gestion des personnes</w:t>
    </w:r>
  </w:p>
  <w:p w:rsidR="002556D5" w:rsidRPr="00A95D90" w:rsidRDefault="002556D5" w:rsidP="00F47DB2">
    <w:pPr>
      <w:pStyle w:val="Header"/>
      <w:pBdr>
        <w:bottom w:val="single" w:sz="6" w:space="1" w:color="auto"/>
      </w:pBdr>
      <w:tabs>
        <w:tab w:val="clear" w:pos="4320"/>
        <w:tab w:val="clear" w:pos="8640"/>
        <w:tab w:val="right" w:pos="9356"/>
      </w:tabs>
      <w:spacing w:after="480"/>
      <w:rPr>
        <w:rFonts w:ascii="Garamond" w:hAnsi="Garamond"/>
        <w:sz w:val="22"/>
        <w:szCs w:val="22"/>
        <w:lang w:val="fr-CA"/>
      </w:rPr>
    </w:pPr>
    <w:r w:rsidRPr="00786BEA">
      <w:rPr>
        <w:rFonts w:ascii="Garamond" w:hAnsi="Garamond"/>
        <w:sz w:val="22"/>
        <w:szCs w:val="22"/>
        <w:lang w:val="fr-CA"/>
      </w:rPr>
      <w:t xml:space="preserve">La Société canadienne de la </w:t>
    </w:r>
    <w:r w:rsidR="003947EE">
      <w:rPr>
        <w:rFonts w:ascii="Garamond" w:hAnsi="Garamond"/>
        <w:sz w:val="22"/>
        <w:szCs w:val="22"/>
        <w:lang w:val="fr-CA"/>
      </w:rPr>
      <w:t>Croix</w:t>
    </w:r>
    <w:r w:rsidR="003947EE">
      <w:rPr>
        <w:rFonts w:ascii="Garamond" w:hAnsi="Garamond"/>
        <w:sz w:val="22"/>
        <w:szCs w:val="22"/>
        <w:lang w:val="fr-CA"/>
      </w:rPr>
      <w:noBreakHyphen/>
      <w:t>Rouge</w:t>
    </w:r>
    <w:r w:rsidRPr="00F47DB2">
      <w:rPr>
        <w:rFonts w:ascii="Garamond" w:hAnsi="Garamond"/>
        <w:sz w:val="22"/>
        <w:szCs w:val="22"/>
        <w:lang w:val="fr-CA"/>
      </w:rPr>
      <w:tab/>
    </w:r>
    <w:r>
      <w:rPr>
        <w:rFonts w:ascii="Garamond" w:hAnsi="Garamond"/>
        <w:sz w:val="22"/>
        <w:szCs w:val="22"/>
        <w:lang w:val="fr-CA"/>
      </w:rPr>
      <w:t>Manuel des politiques de ressources humaines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8BD"/>
    <w:multiLevelType w:val="hybridMultilevel"/>
    <w:tmpl w:val="B2E8DDCE"/>
    <w:lvl w:ilvl="0" w:tplc="D340EEF0">
      <w:start w:val="1"/>
      <w:numFmt w:val="bullet"/>
      <w:lvlText w:val=""/>
      <w:lvlJc w:val="left"/>
      <w:pPr>
        <w:ind w:left="720" w:hanging="360"/>
      </w:pPr>
      <w:rPr>
        <w:rFonts w:ascii="Symbol" w:hAnsi="Symbol" w:hint="default"/>
        <w:sz w:val="16"/>
      </w:rPr>
    </w:lvl>
    <w:lvl w:ilvl="1" w:tplc="1B166A0E" w:tentative="1">
      <w:start w:val="1"/>
      <w:numFmt w:val="bullet"/>
      <w:lvlText w:val="o"/>
      <w:lvlJc w:val="left"/>
      <w:pPr>
        <w:ind w:left="1440" w:hanging="360"/>
      </w:pPr>
      <w:rPr>
        <w:rFonts w:ascii="Courier New" w:hAnsi="Courier New" w:cs="Courier New" w:hint="default"/>
      </w:rPr>
    </w:lvl>
    <w:lvl w:ilvl="2" w:tplc="32369480" w:tentative="1">
      <w:start w:val="1"/>
      <w:numFmt w:val="bullet"/>
      <w:lvlText w:val=""/>
      <w:lvlJc w:val="left"/>
      <w:pPr>
        <w:ind w:left="2160" w:hanging="360"/>
      </w:pPr>
      <w:rPr>
        <w:rFonts w:ascii="Wingdings" w:hAnsi="Wingdings" w:hint="default"/>
      </w:rPr>
    </w:lvl>
    <w:lvl w:ilvl="3" w:tplc="71D439E4" w:tentative="1">
      <w:start w:val="1"/>
      <w:numFmt w:val="bullet"/>
      <w:lvlText w:val=""/>
      <w:lvlJc w:val="left"/>
      <w:pPr>
        <w:ind w:left="2880" w:hanging="360"/>
      </w:pPr>
      <w:rPr>
        <w:rFonts w:ascii="Symbol" w:hAnsi="Symbol" w:hint="default"/>
      </w:rPr>
    </w:lvl>
    <w:lvl w:ilvl="4" w:tplc="4508D8E8" w:tentative="1">
      <w:start w:val="1"/>
      <w:numFmt w:val="bullet"/>
      <w:lvlText w:val="o"/>
      <w:lvlJc w:val="left"/>
      <w:pPr>
        <w:ind w:left="3600" w:hanging="360"/>
      </w:pPr>
      <w:rPr>
        <w:rFonts w:ascii="Courier New" w:hAnsi="Courier New" w:cs="Courier New" w:hint="default"/>
      </w:rPr>
    </w:lvl>
    <w:lvl w:ilvl="5" w:tplc="C506ED9E" w:tentative="1">
      <w:start w:val="1"/>
      <w:numFmt w:val="bullet"/>
      <w:lvlText w:val=""/>
      <w:lvlJc w:val="left"/>
      <w:pPr>
        <w:ind w:left="4320" w:hanging="360"/>
      </w:pPr>
      <w:rPr>
        <w:rFonts w:ascii="Wingdings" w:hAnsi="Wingdings" w:hint="default"/>
      </w:rPr>
    </w:lvl>
    <w:lvl w:ilvl="6" w:tplc="464E9808" w:tentative="1">
      <w:start w:val="1"/>
      <w:numFmt w:val="bullet"/>
      <w:lvlText w:val=""/>
      <w:lvlJc w:val="left"/>
      <w:pPr>
        <w:ind w:left="5040" w:hanging="360"/>
      </w:pPr>
      <w:rPr>
        <w:rFonts w:ascii="Symbol" w:hAnsi="Symbol" w:hint="default"/>
      </w:rPr>
    </w:lvl>
    <w:lvl w:ilvl="7" w:tplc="D9C85254" w:tentative="1">
      <w:start w:val="1"/>
      <w:numFmt w:val="bullet"/>
      <w:lvlText w:val="o"/>
      <w:lvlJc w:val="left"/>
      <w:pPr>
        <w:ind w:left="5760" w:hanging="360"/>
      </w:pPr>
      <w:rPr>
        <w:rFonts w:ascii="Courier New" w:hAnsi="Courier New" w:cs="Courier New" w:hint="default"/>
      </w:rPr>
    </w:lvl>
    <w:lvl w:ilvl="8" w:tplc="C96EFAF6" w:tentative="1">
      <w:start w:val="1"/>
      <w:numFmt w:val="bullet"/>
      <w:lvlText w:val=""/>
      <w:lvlJc w:val="left"/>
      <w:pPr>
        <w:ind w:left="6480" w:hanging="360"/>
      </w:pPr>
      <w:rPr>
        <w:rFonts w:ascii="Wingdings" w:hAnsi="Wingdings" w:hint="default"/>
      </w:rPr>
    </w:lvl>
  </w:abstractNum>
  <w:abstractNum w:abstractNumId="1">
    <w:nsid w:val="01DA460F"/>
    <w:multiLevelType w:val="hybridMultilevel"/>
    <w:tmpl w:val="BB66C6A4"/>
    <w:lvl w:ilvl="0" w:tplc="8C586D58">
      <w:start w:val="1"/>
      <w:numFmt w:val="lowerRoman"/>
      <w:lvlText w:val="%1."/>
      <w:lvlJc w:val="right"/>
      <w:pPr>
        <w:ind w:left="1287" w:hanging="360"/>
      </w:pPr>
    </w:lvl>
    <w:lvl w:ilvl="1" w:tplc="653AE6EE" w:tentative="1">
      <w:start w:val="1"/>
      <w:numFmt w:val="lowerLetter"/>
      <w:lvlText w:val="%2."/>
      <w:lvlJc w:val="left"/>
      <w:pPr>
        <w:ind w:left="2007" w:hanging="360"/>
      </w:pPr>
    </w:lvl>
    <w:lvl w:ilvl="2" w:tplc="D63A06C2" w:tentative="1">
      <w:start w:val="1"/>
      <w:numFmt w:val="lowerRoman"/>
      <w:lvlText w:val="%3."/>
      <w:lvlJc w:val="right"/>
      <w:pPr>
        <w:ind w:left="2727" w:hanging="180"/>
      </w:pPr>
    </w:lvl>
    <w:lvl w:ilvl="3" w:tplc="A198B2EE" w:tentative="1">
      <w:start w:val="1"/>
      <w:numFmt w:val="decimal"/>
      <w:lvlText w:val="%4."/>
      <w:lvlJc w:val="left"/>
      <w:pPr>
        <w:ind w:left="3447" w:hanging="360"/>
      </w:pPr>
    </w:lvl>
    <w:lvl w:ilvl="4" w:tplc="D7FA0F98" w:tentative="1">
      <w:start w:val="1"/>
      <w:numFmt w:val="lowerLetter"/>
      <w:lvlText w:val="%5."/>
      <w:lvlJc w:val="left"/>
      <w:pPr>
        <w:ind w:left="4167" w:hanging="360"/>
      </w:pPr>
    </w:lvl>
    <w:lvl w:ilvl="5" w:tplc="B2840578" w:tentative="1">
      <w:start w:val="1"/>
      <w:numFmt w:val="lowerRoman"/>
      <w:lvlText w:val="%6."/>
      <w:lvlJc w:val="right"/>
      <w:pPr>
        <w:ind w:left="4887" w:hanging="180"/>
      </w:pPr>
    </w:lvl>
    <w:lvl w:ilvl="6" w:tplc="34CCF014" w:tentative="1">
      <w:start w:val="1"/>
      <w:numFmt w:val="decimal"/>
      <w:lvlText w:val="%7."/>
      <w:lvlJc w:val="left"/>
      <w:pPr>
        <w:ind w:left="5607" w:hanging="360"/>
      </w:pPr>
    </w:lvl>
    <w:lvl w:ilvl="7" w:tplc="DA988CDC" w:tentative="1">
      <w:start w:val="1"/>
      <w:numFmt w:val="lowerLetter"/>
      <w:lvlText w:val="%8."/>
      <w:lvlJc w:val="left"/>
      <w:pPr>
        <w:ind w:left="6327" w:hanging="360"/>
      </w:pPr>
    </w:lvl>
    <w:lvl w:ilvl="8" w:tplc="3618A8A4" w:tentative="1">
      <w:start w:val="1"/>
      <w:numFmt w:val="lowerRoman"/>
      <w:lvlText w:val="%9."/>
      <w:lvlJc w:val="right"/>
      <w:pPr>
        <w:ind w:left="7047" w:hanging="180"/>
      </w:pPr>
    </w:lvl>
  </w:abstractNum>
  <w:abstractNum w:abstractNumId="2">
    <w:nsid w:val="058B48AB"/>
    <w:multiLevelType w:val="multilevel"/>
    <w:tmpl w:val="295E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23414"/>
    <w:multiLevelType w:val="hybridMultilevel"/>
    <w:tmpl w:val="96E2098E"/>
    <w:lvl w:ilvl="0" w:tplc="97C61DB0">
      <w:start w:val="1"/>
      <w:numFmt w:val="decimal"/>
      <w:lvlText w:val="%1."/>
      <w:lvlJc w:val="left"/>
      <w:pPr>
        <w:ind w:left="1287" w:hanging="360"/>
      </w:pPr>
      <w:rPr>
        <w:rFonts w:ascii="Garamond" w:hAnsi="Garamond" w:hint="default"/>
        <w:caps w:val="0"/>
        <w:strike w:val="0"/>
        <w:dstrike w:val="0"/>
        <w:vanish w:val="0"/>
        <w:color w:val="000000"/>
        <w:sz w:val="24"/>
        <w:vertAlign w:val="baseline"/>
      </w:rPr>
    </w:lvl>
    <w:lvl w:ilvl="1" w:tplc="501A8B10" w:tentative="1">
      <w:start w:val="1"/>
      <w:numFmt w:val="bullet"/>
      <w:lvlText w:val="o"/>
      <w:lvlJc w:val="left"/>
      <w:pPr>
        <w:ind w:left="2007" w:hanging="360"/>
      </w:pPr>
      <w:rPr>
        <w:rFonts w:ascii="Courier New" w:hAnsi="Courier New" w:cs="Courier New" w:hint="default"/>
      </w:rPr>
    </w:lvl>
    <w:lvl w:ilvl="2" w:tplc="481016A6" w:tentative="1">
      <w:start w:val="1"/>
      <w:numFmt w:val="bullet"/>
      <w:lvlText w:val=""/>
      <w:lvlJc w:val="left"/>
      <w:pPr>
        <w:ind w:left="2727" w:hanging="360"/>
      </w:pPr>
      <w:rPr>
        <w:rFonts w:ascii="Wingdings" w:hAnsi="Wingdings" w:hint="default"/>
      </w:rPr>
    </w:lvl>
    <w:lvl w:ilvl="3" w:tplc="2F3C913A" w:tentative="1">
      <w:start w:val="1"/>
      <w:numFmt w:val="bullet"/>
      <w:lvlText w:val=""/>
      <w:lvlJc w:val="left"/>
      <w:pPr>
        <w:ind w:left="3447" w:hanging="360"/>
      </w:pPr>
      <w:rPr>
        <w:rFonts w:ascii="Symbol" w:hAnsi="Symbol" w:hint="default"/>
      </w:rPr>
    </w:lvl>
    <w:lvl w:ilvl="4" w:tplc="CD8AB982" w:tentative="1">
      <w:start w:val="1"/>
      <w:numFmt w:val="bullet"/>
      <w:lvlText w:val="o"/>
      <w:lvlJc w:val="left"/>
      <w:pPr>
        <w:ind w:left="4167" w:hanging="360"/>
      </w:pPr>
      <w:rPr>
        <w:rFonts w:ascii="Courier New" w:hAnsi="Courier New" w:cs="Courier New" w:hint="default"/>
      </w:rPr>
    </w:lvl>
    <w:lvl w:ilvl="5" w:tplc="40BCD04C" w:tentative="1">
      <w:start w:val="1"/>
      <w:numFmt w:val="bullet"/>
      <w:lvlText w:val=""/>
      <w:lvlJc w:val="left"/>
      <w:pPr>
        <w:ind w:left="4887" w:hanging="360"/>
      </w:pPr>
      <w:rPr>
        <w:rFonts w:ascii="Wingdings" w:hAnsi="Wingdings" w:hint="default"/>
      </w:rPr>
    </w:lvl>
    <w:lvl w:ilvl="6" w:tplc="AF000D86" w:tentative="1">
      <w:start w:val="1"/>
      <w:numFmt w:val="bullet"/>
      <w:lvlText w:val=""/>
      <w:lvlJc w:val="left"/>
      <w:pPr>
        <w:ind w:left="5607" w:hanging="360"/>
      </w:pPr>
      <w:rPr>
        <w:rFonts w:ascii="Symbol" w:hAnsi="Symbol" w:hint="default"/>
      </w:rPr>
    </w:lvl>
    <w:lvl w:ilvl="7" w:tplc="4FEC8A92" w:tentative="1">
      <w:start w:val="1"/>
      <w:numFmt w:val="bullet"/>
      <w:lvlText w:val="o"/>
      <w:lvlJc w:val="left"/>
      <w:pPr>
        <w:ind w:left="6327" w:hanging="360"/>
      </w:pPr>
      <w:rPr>
        <w:rFonts w:ascii="Courier New" w:hAnsi="Courier New" w:cs="Courier New" w:hint="default"/>
      </w:rPr>
    </w:lvl>
    <w:lvl w:ilvl="8" w:tplc="A5982B36" w:tentative="1">
      <w:start w:val="1"/>
      <w:numFmt w:val="bullet"/>
      <w:lvlText w:val=""/>
      <w:lvlJc w:val="left"/>
      <w:pPr>
        <w:ind w:left="7047" w:hanging="360"/>
      </w:pPr>
      <w:rPr>
        <w:rFonts w:ascii="Wingdings" w:hAnsi="Wingdings" w:hint="default"/>
      </w:rPr>
    </w:lvl>
  </w:abstractNum>
  <w:abstractNum w:abstractNumId="4">
    <w:nsid w:val="087E759C"/>
    <w:multiLevelType w:val="hybridMultilevel"/>
    <w:tmpl w:val="7A80E53A"/>
    <w:lvl w:ilvl="0" w:tplc="64629ACC">
      <w:start w:val="1"/>
      <w:numFmt w:val="lowerRoman"/>
      <w:lvlText w:val="%1."/>
      <w:lvlJc w:val="right"/>
      <w:pPr>
        <w:ind w:left="720" w:hanging="360"/>
      </w:pPr>
    </w:lvl>
    <w:lvl w:ilvl="1" w:tplc="30AEE1D0" w:tentative="1">
      <w:start w:val="1"/>
      <w:numFmt w:val="lowerLetter"/>
      <w:lvlText w:val="%2."/>
      <w:lvlJc w:val="left"/>
      <w:pPr>
        <w:ind w:left="1440" w:hanging="360"/>
      </w:pPr>
    </w:lvl>
    <w:lvl w:ilvl="2" w:tplc="9828D1E6" w:tentative="1">
      <w:start w:val="1"/>
      <w:numFmt w:val="lowerRoman"/>
      <w:lvlText w:val="%3."/>
      <w:lvlJc w:val="right"/>
      <w:pPr>
        <w:ind w:left="2160" w:hanging="180"/>
      </w:pPr>
    </w:lvl>
    <w:lvl w:ilvl="3" w:tplc="E7ECCD58" w:tentative="1">
      <w:start w:val="1"/>
      <w:numFmt w:val="decimal"/>
      <w:lvlText w:val="%4."/>
      <w:lvlJc w:val="left"/>
      <w:pPr>
        <w:ind w:left="2880" w:hanging="360"/>
      </w:pPr>
    </w:lvl>
    <w:lvl w:ilvl="4" w:tplc="226E4B0A" w:tentative="1">
      <w:start w:val="1"/>
      <w:numFmt w:val="lowerLetter"/>
      <w:lvlText w:val="%5."/>
      <w:lvlJc w:val="left"/>
      <w:pPr>
        <w:ind w:left="3600" w:hanging="360"/>
      </w:pPr>
    </w:lvl>
    <w:lvl w:ilvl="5" w:tplc="14882A16" w:tentative="1">
      <w:start w:val="1"/>
      <w:numFmt w:val="lowerRoman"/>
      <w:lvlText w:val="%6."/>
      <w:lvlJc w:val="right"/>
      <w:pPr>
        <w:ind w:left="4320" w:hanging="180"/>
      </w:pPr>
    </w:lvl>
    <w:lvl w:ilvl="6" w:tplc="EDD6E628" w:tentative="1">
      <w:start w:val="1"/>
      <w:numFmt w:val="decimal"/>
      <w:lvlText w:val="%7."/>
      <w:lvlJc w:val="left"/>
      <w:pPr>
        <w:ind w:left="5040" w:hanging="360"/>
      </w:pPr>
    </w:lvl>
    <w:lvl w:ilvl="7" w:tplc="522841C4" w:tentative="1">
      <w:start w:val="1"/>
      <w:numFmt w:val="lowerLetter"/>
      <w:lvlText w:val="%8."/>
      <w:lvlJc w:val="left"/>
      <w:pPr>
        <w:ind w:left="5760" w:hanging="360"/>
      </w:pPr>
    </w:lvl>
    <w:lvl w:ilvl="8" w:tplc="72F824C0" w:tentative="1">
      <w:start w:val="1"/>
      <w:numFmt w:val="lowerRoman"/>
      <w:lvlText w:val="%9."/>
      <w:lvlJc w:val="right"/>
      <w:pPr>
        <w:ind w:left="6480" w:hanging="180"/>
      </w:pPr>
    </w:lvl>
  </w:abstractNum>
  <w:abstractNum w:abstractNumId="5">
    <w:nsid w:val="0E504272"/>
    <w:multiLevelType w:val="hybridMultilevel"/>
    <w:tmpl w:val="4E3475A0"/>
    <w:lvl w:ilvl="0" w:tplc="04EC20F4">
      <w:start w:val="1"/>
      <w:numFmt w:val="lowerRoman"/>
      <w:lvlText w:val="%1."/>
      <w:lvlJc w:val="right"/>
      <w:pPr>
        <w:ind w:left="1287" w:hanging="360"/>
      </w:pPr>
      <w:rPr>
        <w:rFonts w:hint="default"/>
        <w:sz w:val="24"/>
        <w:szCs w:val="16"/>
      </w:rPr>
    </w:lvl>
    <w:lvl w:ilvl="1" w:tplc="97D67DA2">
      <w:start w:val="1"/>
      <w:numFmt w:val="lowerLetter"/>
      <w:lvlText w:val="%2."/>
      <w:lvlJc w:val="left"/>
      <w:pPr>
        <w:ind w:left="2007" w:hanging="360"/>
      </w:pPr>
    </w:lvl>
    <w:lvl w:ilvl="2" w:tplc="2986507A" w:tentative="1">
      <w:start w:val="1"/>
      <w:numFmt w:val="lowerRoman"/>
      <w:lvlText w:val="%3."/>
      <w:lvlJc w:val="right"/>
      <w:pPr>
        <w:ind w:left="2727" w:hanging="180"/>
      </w:pPr>
    </w:lvl>
    <w:lvl w:ilvl="3" w:tplc="DAA806DC" w:tentative="1">
      <w:start w:val="1"/>
      <w:numFmt w:val="decimal"/>
      <w:lvlText w:val="%4."/>
      <w:lvlJc w:val="left"/>
      <w:pPr>
        <w:ind w:left="3447" w:hanging="360"/>
      </w:pPr>
    </w:lvl>
    <w:lvl w:ilvl="4" w:tplc="98CA2AFA" w:tentative="1">
      <w:start w:val="1"/>
      <w:numFmt w:val="lowerLetter"/>
      <w:lvlText w:val="%5."/>
      <w:lvlJc w:val="left"/>
      <w:pPr>
        <w:ind w:left="4167" w:hanging="360"/>
      </w:pPr>
    </w:lvl>
    <w:lvl w:ilvl="5" w:tplc="1F80D188" w:tentative="1">
      <w:start w:val="1"/>
      <w:numFmt w:val="lowerRoman"/>
      <w:lvlText w:val="%6."/>
      <w:lvlJc w:val="right"/>
      <w:pPr>
        <w:ind w:left="4887" w:hanging="180"/>
      </w:pPr>
    </w:lvl>
    <w:lvl w:ilvl="6" w:tplc="05722998" w:tentative="1">
      <w:start w:val="1"/>
      <w:numFmt w:val="decimal"/>
      <w:lvlText w:val="%7."/>
      <w:lvlJc w:val="left"/>
      <w:pPr>
        <w:ind w:left="5607" w:hanging="360"/>
      </w:pPr>
    </w:lvl>
    <w:lvl w:ilvl="7" w:tplc="0810897C" w:tentative="1">
      <w:start w:val="1"/>
      <w:numFmt w:val="lowerLetter"/>
      <w:lvlText w:val="%8."/>
      <w:lvlJc w:val="left"/>
      <w:pPr>
        <w:ind w:left="6327" w:hanging="360"/>
      </w:pPr>
    </w:lvl>
    <w:lvl w:ilvl="8" w:tplc="E03CEE28" w:tentative="1">
      <w:start w:val="1"/>
      <w:numFmt w:val="lowerRoman"/>
      <w:lvlText w:val="%9."/>
      <w:lvlJc w:val="right"/>
      <w:pPr>
        <w:ind w:left="7047" w:hanging="180"/>
      </w:pPr>
    </w:lvl>
  </w:abstractNum>
  <w:abstractNum w:abstractNumId="6">
    <w:nsid w:val="107E6B49"/>
    <w:multiLevelType w:val="hybridMultilevel"/>
    <w:tmpl w:val="2B4EC7A4"/>
    <w:lvl w:ilvl="0" w:tplc="AB62588E">
      <w:start w:val="2"/>
      <w:numFmt w:val="lowerRoman"/>
      <w:lvlText w:val="%1."/>
      <w:lvlJc w:val="right"/>
      <w:pPr>
        <w:ind w:left="1287" w:hanging="360"/>
      </w:pPr>
      <w:rPr>
        <w:rFonts w:hint="default"/>
        <w:sz w:val="24"/>
        <w:szCs w:val="16"/>
      </w:rPr>
    </w:lvl>
    <w:lvl w:ilvl="1" w:tplc="B576EE7E" w:tentative="1">
      <w:start w:val="1"/>
      <w:numFmt w:val="lowerLetter"/>
      <w:lvlText w:val="%2."/>
      <w:lvlJc w:val="left"/>
      <w:pPr>
        <w:ind w:left="1440" w:hanging="360"/>
      </w:pPr>
    </w:lvl>
    <w:lvl w:ilvl="2" w:tplc="0EE02428" w:tentative="1">
      <w:start w:val="1"/>
      <w:numFmt w:val="lowerRoman"/>
      <w:lvlText w:val="%3."/>
      <w:lvlJc w:val="right"/>
      <w:pPr>
        <w:ind w:left="2160" w:hanging="180"/>
      </w:pPr>
    </w:lvl>
    <w:lvl w:ilvl="3" w:tplc="9FF861FC" w:tentative="1">
      <w:start w:val="1"/>
      <w:numFmt w:val="decimal"/>
      <w:lvlText w:val="%4."/>
      <w:lvlJc w:val="left"/>
      <w:pPr>
        <w:ind w:left="2880" w:hanging="360"/>
      </w:pPr>
    </w:lvl>
    <w:lvl w:ilvl="4" w:tplc="90B02092" w:tentative="1">
      <w:start w:val="1"/>
      <w:numFmt w:val="lowerLetter"/>
      <w:lvlText w:val="%5."/>
      <w:lvlJc w:val="left"/>
      <w:pPr>
        <w:ind w:left="3600" w:hanging="360"/>
      </w:pPr>
    </w:lvl>
    <w:lvl w:ilvl="5" w:tplc="F66E98C8" w:tentative="1">
      <w:start w:val="1"/>
      <w:numFmt w:val="lowerRoman"/>
      <w:lvlText w:val="%6."/>
      <w:lvlJc w:val="right"/>
      <w:pPr>
        <w:ind w:left="4320" w:hanging="180"/>
      </w:pPr>
    </w:lvl>
    <w:lvl w:ilvl="6" w:tplc="96A49D70" w:tentative="1">
      <w:start w:val="1"/>
      <w:numFmt w:val="decimal"/>
      <w:lvlText w:val="%7."/>
      <w:lvlJc w:val="left"/>
      <w:pPr>
        <w:ind w:left="5040" w:hanging="360"/>
      </w:pPr>
    </w:lvl>
    <w:lvl w:ilvl="7" w:tplc="58FAFDF8" w:tentative="1">
      <w:start w:val="1"/>
      <w:numFmt w:val="lowerLetter"/>
      <w:lvlText w:val="%8."/>
      <w:lvlJc w:val="left"/>
      <w:pPr>
        <w:ind w:left="5760" w:hanging="360"/>
      </w:pPr>
    </w:lvl>
    <w:lvl w:ilvl="8" w:tplc="D488E50E" w:tentative="1">
      <w:start w:val="1"/>
      <w:numFmt w:val="lowerRoman"/>
      <w:lvlText w:val="%9."/>
      <w:lvlJc w:val="right"/>
      <w:pPr>
        <w:ind w:left="6480" w:hanging="180"/>
      </w:pPr>
    </w:lvl>
  </w:abstractNum>
  <w:abstractNum w:abstractNumId="7">
    <w:nsid w:val="180526A5"/>
    <w:multiLevelType w:val="hybridMultilevel"/>
    <w:tmpl w:val="844CDA2C"/>
    <w:lvl w:ilvl="0" w:tplc="DCF66454">
      <w:start w:val="1"/>
      <w:numFmt w:val="lowerRoman"/>
      <w:lvlText w:val="%1."/>
      <w:lvlJc w:val="right"/>
      <w:pPr>
        <w:ind w:left="1287" w:hanging="360"/>
      </w:pPr>
      <w:rPr>
        <w:rFonts w:hint="default"/>
        <w:sz w:val="24"/>
        <w:szCs w:val="16"/>
      </w:rPr>
    </w:lvl>
    <w:lvl w:ilvl="1" w:tplc="79E23998">
      <w:start w:val="1"/>
      <w:numFmt w:val="lowerLetter"/>
      <w:lvlText w:val="%2."/>
      <w:lvlJc w:val="left"/>
      <w:pPr>
        <w:ind w:left="2007" w:hanging="360"/>
      </w:pPr>
    </w:lvl>
    <w:lvl w:ilvl="2" w:tplc="EFD2F77A" w:tentative="1">
      <w:start w:val="1"/>
      <w:numFmt w:val="lowerRoman"/>
      <w:lvlText w:val="%3."/>
      <w:lvlJc w:val="right"/>
      <w:pPr>
        <w:ind w:left="2727" w:hanging="180"/>
      </w:pPr>
    </w:lvl>
    <w:lvl w:ilvl="3" w:tplc="93466AE0" w:tentative="1">
      <w:start w:val="1"/>
      <w:numFmt w:val="decimal"/>
      <w:lvlText w:val="%4."/>
      <w:lvlJc w:val="left"/>
      <w:pPr>
        <w:ind w:left="3447" w:hanging="360"/>
      </w:pPr>
    </w:lvl>
    <w:lvl w:ilvl="4" w:tplc="A0706D18" w:tentative="1">
      <w:start w:val="1"/>
      <w:numFmt w:val="lowerLetter"/>
      <w:lvlText w:val="%5."/>
      <w:lvlJc w:val="left"/>
      <w:pPr>
        <w:ind w:left="4167" w:hanging="360"/>
      </w:pPr>
    </w:lvl>
    <w:lvl w:ilvl="5" w:tplc="AE941626" w:tentative="1">
      <w:start w:val="1"/>
      <w:numFmt w:val="lowerRoman"/>
      <w:lvlText w:val="%6."/>
      <w:lvlJc w:val="right"/>
      <w:pPr>
        <w:ind w:left="4887" w:hanging="180"/>
      </w:pPr>
    </w:lvl>
    <w:lvl w:ilvl="6" w:tplc="00F2BCD6" w:tentative="1">
      <w:start w:val="1"/>
      <w:numFmt w:val="decimal"/>
      <w:lvlText w:val="%7."/>
      <w:lvlJc w:val="left"/>
      <w:pPr>
        <w:ind w:left="5607" w:hanging="360"/>
      </w:pPr>
    </w:lvl>
    <w:lvl w:ilvl="7" w:tplc="E5881BEC" w:tentative="1">
      <w:start w:val="1"/>
      <w:numFmt w:val="lowerLetter"/>
      <w:lvlText w:val="%8."/>
      <w:lvlJc w:val="left"/>
      <w:pPr>
        <w:ind w:left="6327" w:hanging="360"/>
      </w:pPr>
    </w:lvl>
    <w:lvl w:ilvl="8" w:tplc="6E460B9E" w:tentative="1">
      <w:start w:val="1"/>
      <w:numFmt w:val="lowerRoman"/>
      <w:lvlText w:val="%9."/>
      <w:lvlJc w:val="right"/>
      <w:pPr>
        <w:ind w:left="7047" w:hanging="180"/>
      </w:pPr>
    </w:lvl>
  </w:abstractNum>
  <w:abstractNum w:abstractNumId="8">
    <w:nsid w:val="211F49C7"/>
    <w:multiLevelType w:val="hybridMultilevel"/>
    <w:tmpl w:val="1D1E5FEE"/>
    <w:lvl w:ilvl="0" w:tplc="0F6E398A">
      <w:start w:val="1"/>
      <w:numFmt w:val="lowerLetter"/>
      <w:lvlText w:val="%1)"/>
      <w:lvlJc w:val="left"/>
      <w:pPr>
        <w:ind w:left="2070" w:hanging="360"/>
      </w:pPr>
      <w:rPr>
        <w:rFonts w:hint="default"/>
        <w:sz w:val="24"/>
        <w:szCs w:val="16"/>
      </w:rPr>
    </w:lvl>
    <w:lvl w:ilvl="1" w:tplc="DF78C0A0" w:tentative="1">
      <w:start w:val="1"/>
      <w:numFmt w:val="lowerLetter"/>
      <w:lvlText w:val="%2."/>
      <w:lvlJc w:val="left"/>
      <w:pPr>
        <w:ind w:left="2790" w:hanging="360"/>
      </w:pPr>
    </w:lvl>
    <w:lvl w:ilvl="2" w:tplc="649C3CAC" w:tentative="1">
      <w:start w:val="1"/>
      <w:numFmt w:val="lowerRoman"/>
      <w:lvlText w:val="%3."/>
      <w:lvlJc w:val="right"/>
      <w:pPr>
        <w:ind w:left="3510" w:hanging="180"/>
      </w:pPr>
    </w:lvl>
    <w:lvl w:ilvl="3" w:tplc="1E608E3E" w:tentative="1">
      <w:start w:val="1"/>
      <w:numFmt w:val="decimal"/>
      <w:lvlText w:val="%4."/>
      <w:lvlJc w:val="left"/>
      <w:pPr>
        <w:ind w:left="4230" w:hanging="360"/>
      </w:pPr>
    </w:lvl>
    <w:lvl w:ilvl="4" w:tplc="7F5418DC" w:tentative="1">
      <w:start w:val="1"/>
      <w:numFmt w:val="lowerLetter"/>
      <w:lvlText w:val="%5."/>
      <w:lvlJc w:val="left"/>
      <w:pPr>
        <w:ind w:left="4950" w:hanging="360"/>
      </w:pPr>
    </w:lvl>
    <w:lvl w:ilvl="5" w:tplc="2ABE4A52" w:tentative="1">
      <w:start w:val="1"/>
      <w:numFmt w:val="lowerRoman"/>
      <w:lvlText w:val="%6."/>
      <w:lvlJc w:val="right"/>
      <w:pPr>
        <w:ind w:left="5670" w:hanging="180"/>
      </w:pPr>
    </w:lvl>
    <w:lvl w:ilvl="6" w:tplc="885CD586" w:tentative="1">
      <w:start w:val="1"/>
      <w:numFmt w:val="decimal"/>
      <w:lvlText w:val="%7."/>
      <w:lvlJc w:val="left"/>
      <w:pPr>
        <w:ind w:left="6390" w:hanging="360"/>
      </w:pPr>
    </w:lvl>
    <w:lvl w:ilvl="7" w:tplc="EC04EDA6" w:tentative="1">
      <w:start w:val="1"/>
      <w:numFmt w:val="lowerLetter"/>
      <w:lvlText w:val="%8."/>
      <w:lvlJc w:val="left"/>
      <w:pPr>
        <w:ind w:left="7110" w:hanging="360"/>
      </w:pPr>
    </w:lvl>
    <w:lvl w:ilvl="8" w:tplc="A436429C" w:tentative="1">
      <w:start w:val="1"/>
      <w:numFmt w:val="lowerRoman"/>
      <w:lvlText w:val="%9."/>
      <w:lvlJc w:val="right"/>
      <w:pPr>
        <w:ind w:left="7830" w:hanging="180"/>
      </w:pPr>
    </w:lvl>
  </w:abstractNum>
  <w:abstractNum w:abstractNumId="9">
    <w:nsid w:val="2166075A"/>
    <w:multiLevelType w:val="hybridMultilevel"/>
    <w:tmpl w:val="81423DE6"/>
    <w:lvl w:ilvl="0" w:tplc="0C7A065C">
      <w:start w:val="1"/>
      <w:numFmt w:val="lowerRoman"/>
      <w:lvlText w:val="%1."/>
      <w:lvlJc w:val="right"/>
      <w:pPr>
        <w:ind w:left="1287" w:hanging="360"/>
      </w:pPr>
      <w:rPr>
        <w:rFonts w:hint="default"/>
        <w:sz w:val="24"/>
        <w:szCs w:val="16"/>
      </w:rPr>
    </w:lvl>
    <w:lvl w:ilvl="1" w:tplc="6D48C3E6" w:tentative="1">
      <w:start w:val="1"/>
      <w:numFmt w:val="lowerLetter"/>
      <w:lvlText w:val="%2."/>
      <w:lvlJc w:val="left"/>
      <w:pPr>
        <w:ind w:left="1440" w:hanging="360"/>
      </w:pPr>
    </w:lvl>
    <w:lvl w:ilvl="2" w:tplc="E8D496E0" w:tentative="1">
      <w:start w:val="1"/>
      <w:numFmt w:val="lowerRoman"/>
      <w:lvlText w:val="%3."/>
      <w:lvlJc w:val="right"/>
      <w:pPr>
        <w:ind w:left="2160" w:hanging="180"/>
      </w:pPr>
    </w:lvl>
    <w:lvl w:ilvl="3" w:tplc="89E20D42" w:tentative="1">
      <w:start w:val="1"/>
      <w:numFmt w:val="decimal"/>
      <w:lvlText w:val="%4."/>
      <w:lvlJc w:val="left"/>
      <w:pPr>
        <w:ind w:left="2880" w:hanging="360"/>
      </w:pPr>
    </w:lvl>
    <w:lvl w:ilvl="4" w:tplc="DCCE5DEE" w:tentative="1">
      <w:start w:val="1"/>
      <w:numFmt w:val="lowerLetter"/>
      <w:lvlText w:val="%5."/>
      <w:lvlJc w:val="left"/>
      <w:pPr>
        <w:ind w:left="3600" w:hanging="360"/>
      </w:pPr>
    </w:lvl>
    <w:lvl w:ilvl="5" w:tplc="EF1EF376" w:tentative="1">
      <w:start w:val="1"/>
      <w:numFmt w:val="lowerRoman"/>
      <w:lvlText w:val="%6."/>
      <w:lvlJc w:val="right"/>
      <w:pPr>
        <w:ind w:left="4320" w:hanging="180"/>
      </w:pPr>
    </w:lvl>
    <w:lvl w:ilvl="6" w:tplc="AB3E041A" w:tentative="1">
      <w:start w:val="1"/>
      <w:numFmt w:val="decimal"/>
      <w:lvlText w:val="%7."/>
      <w:lvlJc w:val="left"/>
      <w:pPr>
        <w:ind w:left="5040" w:hanging="360"/>
      </w:pPr>
    </w:lvl>
    <w:lvl w:ilvl="7" w:tplc="C26A014A" w:tentative="1">
      <w:start w:val="1"/>
      <w:numFmt w:val="lowerLetter"/>
      <w:lvlText w:val="%8."/>
      <w:lvlJc w:val="left"/>
      <w:pPr>
        <w:ind w:left="5760" w:hanging="360"/>
      </w:pPr>
    </w:lvl>
    <w:lvl w:ilvl="8" w:tplc="E6C80286" w:tentative="1">
      <w:start w:val="1"/>
      <w:numFmt w:val="lowerRoman"/>
      <w:lvlText w:val="%9."/>
      <w:lvlJc w:val="right"/>
      <w:pPr>
        <w:ind w:left="6480" w:hanging="180"/>
      </w:pPr>
    </w:lvl>
  </w:abstractNum>
  <w:abstractNum w:abstractNumId="10">
    <w:nsid w:val="221951BB"/>
    <w:multiLevelType w:val="hybridMultilevel"/>
    <w:tmpl w:val="95DA6288"/>
    <w:lvl w:ilvl="0" w:tplc="584276CA">
      <w:start w:val="1"/>
      <w:numFmt w:val="lowerRoman"/>
      <w:lvlText w:val="%1."/>
      <w:lvlJc w:val="right"/>
      <w:pPr>
        <w:ind w:left="1287" w:hanging="360"/>
      </w:pPr>
      <w:rPr>
        <w:rFonts w:hint="default"/>
        <w:sz w:val="24"/>
        <w:szCs w:val="16"/>
      </w:rPr>
    </w:lvl>
    <w:lvl w:ilvl="1" w:tplc="A59278F4" w:tentative="1">
      <w:start w:val="1"/>
      <w:numFmt w:val="lowerLetter"/>
      <w:lvlText w:val="%2."/>
      <w:lvlJc w:val="left"/>
      <w:pPr>
        <w:ind w:left="1440" w:hanging="360"/>
      </w:pPr>
    </w:lvl>
    <w:lvl w:ilvl="2" w:tplc="B3A2F3A0" w:tentative="1">
      <w:start w:val="1"/>
      <w:numFmt w:val="lowerRoman"/>
      <w:lvlText w:val="%3."/>
      <w:lvlJc w:val="right"/>
      <w:pPr>
        <w:ind w:left="2160" w:hanging="180"/>
      </w:pPr>
    </w:lvl>
    <w:lvl w:ilvl="3" w:tplc="F8880BB8" w:tentative="1">
      <w:start w:val="1"/>
      <w:numFmt w:val="decimal"/>
      <w:lvlText w:val="%4."/>
      <w:lvlJc w:val="left"/>
      <w:pPr>
        <w:ind w:left="2880" w:hanging="360"/>
      </w:pPr>
    </w:lvl>
    <w:lvl w:ilvl="4" w:tplc="F53A4210" w:tentative="1">
      <w:start w:val="1"/>
      <w:numFmt w:val="lowerLetter"/>
      <w:lvlText w:val="%5."/>
      <w:lvlJc w:val="left"/>
      <w:pPr>
        <w:ind w:left="3600" w:hanging="360"/>
      </w:pPr>
    </w:lvl>
    <w:lvl w:ilvl="5" w:tplc="CD48FAF6" w:tentative="1">
      <w:start w:val="1"/>
      <w:numFmt w:val="lowerRoman"/>
      <w:lvlText w:val="%6."/>
      <w:lvlJc w:val="right"/>
      <w:pPr>
        <w:ind w:left="4320" w:hanging="180"/>
      </w:pPr>
    </w:lvl>
    <w:lvl w:ilvl="6" w:tplc="3744A8A6" w:tentative="1">
      <w:start w:val="1"/>
      <w:numFmt w:val="decimal"/>
      <w:lvlText w:val="%7."/>
      <w:lvlJc w:val="left"/>
      <w:pPr>
        <w:ind w:left="5040" w:hanging="360"/>
      </w:pPr>
    </w:lvl>
    <w:lvl w:ilvl="7" w:tplc="72ACBE2A" w:tentative="1">
      <w:start w:val="1"/>
      <w:numFmt w:val="lowerLetter"/>
      <w:lvlText w:val="%8."/>
      <w:lvlJc w:val="left"/>
      <w:pPr>
        <w:ind w:left="5760" w:hanging="360"/>
      </w:pPr>
    </w:lvl>
    <w:lvl w:ilvl="8" w:tplc="F53A46D2" w:tentative="1">
      <w:start w:val="1"/>
      <w:numFmt w:val="lowerRoman"/>
      <w:lvlText w:val="%9."/>
      <w:lvlJc w:val="right"/>
      <w:pPr>
        <w:ind w:left="6480" w:hanging="180"/>
      </w:pPr>
    </w:lvl>
  </w:abstractNum>
  <w:abstractNum w:abstractNumId="11">
    <w:nsid w:val="27CA35CF"/>
    <w:multiLevelType w:val="multilevel"/>
    <w:tmpl w:val="E968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0B5A5C"/>
    <w:multiLevelType w:val="hybridMultilevel"/>
    <w:tmpl w:val="AE5A1F1A"/>
    <w:lvl w:ilvl="0" w:tplc="C9380A0E">
      <w:start w:val="1"/>
      <w:numFmt w:val="bullet"/>
      <w:lvlText w:val=""/>
      <w:lvlJc w:val="left"/>
      <w:pPr>
        <w:ind w:left="1287" w:hanging="360"/>
      </w:pPr>
      <w:rPr>
        <w:rFonts w:ascii="Symbol" w:hAnsi="Symbol" w:hint="default"/>
        <w:sz w:val="16"/>
      </w:rPr>
    </w:lvl>
    <w:lvl w:ilvl="1" w:tplc="31C020EE" w:tentative="1">
      <w:start w:val="1"/>
      <w:numFmt w:val="bullet"/>
      <w:lvlText w:val="o"/>
      <w:lvlJc w:val="left"/>
      <w:pPr>
        <w:ind w:left="2007" w:hanging="360"/>
      </w:pPr>
      <w:rPr>
        <w:rFonts w:ascii="Courier New" w:hAnsi="Courier New" w:cs="Courier New" w:hint="default"/>
      </w:rPr>
    </w:lvl>
    <w:lvl w:ilvl="2" w:tplc="C428C64E" w:tentative="1">
      <w:start w:val="1"/>
      <w:numFmt w:val="bullet"/>
      <w:lvlText w:val=""/>
      <w:lvlJc w:val="left"/>
      <w:pPr>
        <w:ind w:left="2727" w:hanging="360"/>
      </w:pPr>
      <w:rPr>
        <w:rFonts w:ascii="Wingdings" w:hAnsi="Wingdings" w:hint="default"/>
      </w:rPr>
    </w:lvl>
    <w:lvl w:ilvl="3" w:tplc="1348FB9A" w:tentative="1">
      <w:start w:val="1"/>
      <w:numFmt w:val="bullet"/>
      <w:lvlText w:val=""/>
      <w:lvlJc w:val="left"/>
      <w:pPr>
        <w:ind w:left="3447" w:hanging="360"/>
      </w:pPr>
      <w:rPr>
        <w:rFonts w:ascii="Symbol" w:hAnsi="Symbol" w:hint="default"/>
      </w:rPr>
    </w:lvl>
    <w:lvl w:ilvl="4" w:tplc="F59C2350" w:tentative="1">
      <w:start w:val="1"/>
      <w:numFmt w:val="bullet"/>
      <w:lvlText w:val="o"/>
      <w:lvlJc w:val="left"/>
      <w:pPr>
        <w:ind w:left="4167" w:hanging="360"/>
      </w:pPr>
      <w:rPr>
        <w:rFonts w:ascii="Courier New" w:hAnsi="Courier New" w:cs="Courier New" w:hint="default"/>
      </w:rPr>
    </w:lvl>
    <w:lvl w:ilvl="5" w:tplc="037E3206" w:tentative="1">
      <w:start w:val="1"/>
      <w:numFmt w:val="bullet"/>
      <w:lvlText w:val=""/>
      <w:lvlJc w:val="left"/>
      <w:pPr>
        <w:ind w:left="4887" w:hanging="360"/>
      </w:pPr>
      <w:rPr>
        <w:rFonts w:ascii="Wingdings" w:hAnsi="Wingdings" w:hint="default"/>
      </w:rPr>
    </w:lvl>
    <w:lvl w:ilvl="6" w:tplc="624C5C7C" w:tentative="1">
      <w:start w:val="1"/>
      <w:numFmt w:val="bullet"/>
      <w:lvlText w:val=""/>
      <w:lvlJc w:val="left"/>
      <w:pPr>
        <w:ind w:left="5607" w:hanging="360"/>
      </w:pPr>
      <w:rPr>
        <w:rFonts w:ascii="Symbol" w:hAnsi="Symbol" w:hint="default"/>
      </w:rPr>
    </w:lvl>
    <w:lvl w:ilvl="7" w:tplc="666CC62C" w:tentative="1">
      <w:start w:val="1"/>
      <w:numFmt w:val="bullet"/>
      <w:lvlText w:val="o"/>
      <w:lvlJc w:val="left"/>
      <w:pPr>
        <w:ind w:left="6327" w:hanging="360"/>
      </w:pPr>
      <w:rPr>
        <w:rFonts w:ascii="Courier New" w:hAnsi="Courier New" w:cs="Courier New" w:hint="default"/>
      </w:rPr>
    </w:lvl>
    <w:lvl w:ilvl="8" w:tplc="FF5638C0" w:tentative="1">
      <w:start w:val="1"/>
      <w:numFmt w:val="bullet"/>
      <w:lvlText w:val=""/>
      <w:lvlJc w:val="left"/>
      <w:pPr>
        <w:ind w:left="7047" w:hanging="360"/>
      </w:pPr>
      <w:rPr>
        <w:rFonts w:ascii="Wingdings" w:hAnsi="Wingdings" w:hint="default"/>
      </w:rPr>
    </w:lvl>
  </w:abstractNum>
  <w:abstractNum w:abstractNumId="13">
    <w:nsid w:val="333F2DE2"/>
    <w:multiLevelType w:val="hybridMultilevel"/>
    <w:tmpl w:val="89A4C1BC"/>
    <w:lvl w:ilvl="0" w:tplc="8F02ACB6">
      <w:start w:val="1"/>
      <w:numFmt w:val="lowerLetter"/>
      <w:lvlText w:val="%1)"/>
      <w:lvlJc w:val="left"/>
      <w:pPr>
        <w:ind w:left="1350" w:hanging="360"/>
      </w:pPr>
      <w:rPr>
        <w:rFonts w:hint="default"/>
        <w:sz w:val="24"/>
        <w:szCs w:val="16"/>
      </w:rPr>
    </w:lvl>
    <w:lvl w:ilvl="1" w:tplc="3FF2971A" w:tentative="1">
      <w:start w:val="1"/>
      <w:numFmt w:val="lowerLetter"/>
      <w:lvlText w:val="%2."/>
      <w:lvlJc w:val="left"/>
      <w:pPr>
        <w:ind w:left="1440" w:hanging="360"/>
      </w:pPr>
    </w:lvl>
    <w:lvl w:ilvl="2" w:tplc="3EE673B8" w:tentative="1">
      <w:start w:val="1"/>
      <w:numFmt w:val="lowerRoman"/>
      <w:lvlText w:val="%3."/>
      <w:lvlJc w:val="right"/>
      <w:pPr>
        <w:ind w:left="2160" w:hanging="180"/>
      </w:pPr>
    </w:lvl>
    <w:lvl w:ilvl="3" w:tplc="B4B29370" w:tentative="1">
      <w:start w:val="1"/>
      <w:numFmt w:val="decimal"/>
      <w:lvlText w:val="%4."/>
      <w:lvlJc w:val="left"/>
      <w:pPr>
        <w:ind w:left="2880" w:hanging="360"/>
      </w:pPr>
    </w:lvl>
    <w:lvl w:ilvl="4" w:tplc="C9FA2A0E" w:tentative="1">
      <w:start w:val="1"/>
      <w:numFmt w:val="lowerLetter"/>
      <w:lvlText w:val="%5."/>
      <w:lvlJc w:val="left"/>
      <w:pPr>
        <w:ind w:left="3600" w:hanging="360"/>
      </w:pPr>
    </w:lvl>
    <w:lvl w:ilvl="5" w:tplc="DDA0D08C" w:tentative="1">
      <w:start w:val="1"/>
      <w:numFmt w:val="lowerRoman"/>
      <w:lvlText w:val="%6."/>
      <w:lvlJc w:val="right"/>
      <w:pPr>
        <w:ind w:left="4320" w:hanging="180"/>
      </w:pPr>
    </w:lvl>
    <w:lvl w:ilvl="6" w:tplc="34D2ED18" w:tentative="1">
      <w:start w:val="1"/>
      <w:numFmt w:val="decimal"/>
      <w:lvlText w:val="%7."/>
      <w:lvlJc w:val="left"/>
      <w:pPr>
        <w:ind w:left="5040" w:hanging="360"/>
      </w:pPr>
    </w:lvl>
    <w:lvl w:ilvl="7" w:tplc="5FA25ED8" w:tentative="1">
      <w:start w:val="1"/>
      <w:numFmt w:val="lowerLetter"/>
      <w:lvlText w:val="%8."/>
      <w:lvlJc w:val="left"/>
      <w:pPr>
        <w:ind w:left="5760" w:hanging="360"/>
      </w:pPr>
    </w:lvl>
    <w:lvl w:ilvl="8" w:tplc="FCDE9AFC" w:tentative="1">
      <w:start w:val="1"/>
      <w:numFmt w:val="lowerRoman"/>
      <w:lvlText w:val="%9."/>
      <w:lvlJc w:val="right"/>
      <w:pPr>
        <w:ind w:left="6480" w:hanging="180"/>
      </w:pPr>
    </w:lvl>
  </w:abstractNum>
  <w:abstractNum w:abstractNumId="14">
    <w:nsid w:val="3392309D"/>
    <w:multiLevelType w:val="hybridMultilevel"/>
    <w:tmpl w:val="42169DE2"/>
    <w:lvl w:ilvl="0" w:tplc="809E94A8">
      <w:start w:val="1"/>
      <w:numFmt w:val="lowerRoman"/>
      <w:lvlText w:val="%1."/>
      <w:lvlJc w:val="right"/>
      <w:pPr>
        <w:ind w:left="1287" w:hanging="360"/>
      </w:pPr>
      <w:rPr>
        <w:rFonts w:hint="default"/>
        <w:sz w:val="24"/>
        <w:szCs w:val="16"/>
      </w:rPr>
    </w:lvl>
    <w:lvl w:ilvl="1" w:tplc="58DA1EDE">
      <w:start w:val="1"/>
      <w:numFmt w:val="decimal"/>
      <w:lvlText w:val="%2."/>
      <w:lvlJc w:val="right"/>
      <w:pPr>
        <w:ind w:left="2007" w:hanging="360"/>
      </w:pPr>
      <w:rPr>
        <w:rFonts w:hint="default"/>
      </w:rPr>
    </w:lvl>
    <w:lvl w:ilvl="2" w:tplc="78CE09A4" w:tentative="1">
      <w:start w:val="1"/>
      <w:numFmt w:val="lowerRoman"/>
      <w:lvlText w:val="%3."/>
      <w:lvlJc w:val="right"/>
      <w:pPr>
        <w:ind w:left="2727" w:hanging="180"/>
      </w:pPr>
    </w:lvl>
    <w:lvl w:ilvl="3" w:tplc="30442908" w:tentative="1">
      <w:start w:val="1"/>
      <w:numFmt w:val="decimal"/>
      <w:lvlText w:val="%4."/>
      <w:lvlJc w:val="left"/>
      <w:pPr>
        <w:ind w:left="3447" w:hanging="360"/>
      </w:pPr>
    </w:lvl>
    <w:lvl w:ilvl="4" w:tplc="846A52AA" w:tentative="1">
      <w:start w:val="1"/>
      <w:numFmt w:val="lowerLetter"/>
      <w:lvlText w:val="%5."/>
      <w:lvlJc w:val="left"/>
      <w:pPr>
        <w:ind w:left="4167" w:hanging="360"/>
      </w:pPr>
    </w:lvl>
    <w:lvl w:ilvl="5" w:tplc="C328725A" w:tentative="1">
      <w:start w:val="1"/>
      <w:numFmt w:val="lowerRoman"/>
      <w:lvlText w:val="%6."/>
      <w:lvlJc w:val="right"/>
      <w:pPr>
        <w:ind w:left="4887" w:hanging="180"/>
      </w:pPr>
    </w:lvl>
    <w:lvl w:ilvl="6" w:tplc="443C0B84" w:tentative="1">
      <w:start w:val="1"/>
      <w:numFmt w:val="decimal"/>
      <w:lvlText w:val="%7."/>
      <w:lvlJc w:val="left"/>
      <w:pPr>
        <w:ind w:left="5607" w:hanging="360"/>
      </w:pPr>
    </w:lvl>
    <w:lvl w:ilvl="7" w:tplc="0F42A174" w:tentative="1">
      <w:start w:val="1"/>
      <w:numFmt w:val="lowerLetter"/>
      <w:lvlText w:val="%8."/>
      <w:lvlJc w:val="left"/>
      <w:pPr>
        <w:ind w:left="6327" w:hanging="360"/>
      </w:pPr>
    </w:lvl>
    <w:lvl w:ilvl="8" w:tplc="8EDC18E2" w:tentative="1">
      <w:start w:val="1"/>
      <w:numFmt w:val="lowerRoman"/>
      <w:lvlText w:val="%9."/>
      <w:lvlJc w:val="right"/>
      <w:pPr>
        <w:ind w:left="7047" w:hanging="180"/>
      </w:pPr>
    </w:lvl>
  </w:abstractNum>
  <w:abstractNum w:abstractNumId="15">
    <w:nsid w:val="3D1E56F6"/>
    <w:multiLevelType w:val="hybridMultilevel"/>
    <w:tmpl w:val="D472A670"/>
    <w:lvl w:ilvl="0" w:tplc="E14EE918">
      <w:start w:val="1"/>
      <w:numFmt w:val="lowerRoman"/>
      <w:lvlText w:val="%1."/>
      <w:lvlJc w:val="right"/>
      <w:pPr>
        <w:ind w:left="1287" w:hanging="360"/>
      </w:pPr>
      <w:rPr>
        <w:rFonts w:hint="default"/>
        <w:sz w:val="24"/>
        <w:szCs w:val="16"/>
      </w:rPr>
    </w:lvl>
    <w:lvl w:ilvl="1" w:tplc="BC767470" w:tentative="1">
      <w:start w:val="1"/>
      <w:numFmt w:val="lowerLetter"/>
      <w:lvlText w:val="%2."/>
      <w:lvlJc w:val="left"/>
      <w:pPr>
        <w:ind w:left="1440" w:hanging="360"/>
      </w:pPr>
    </w:lvl>
    <w:lvl w:ilvl="2" w:tplc="5F76B8B4" w:tentative="1">
      <w:start w:val="1"/>
      <w:numFmt w:val="lowerRoman"/>
      <w:lvlText w:val="%3."/>
      <w:lvlJc w:val="right"/>
      <w:pPr>
        <w:ind w:left="2160" w:hanging="180"/>
      </w:pPr>
    </w:lvl>
    <w:lvl w:ilvl="3" w:tplc="4816F4D2" w:tentative="1">
      <w:start w:val="1"/>
      <w:numFmt w:val="decimal"/>
      <w:lvlText w:val="%4."/>
      <w:lvlJc w:val="left"/>
      <w:pPr>
        <w:ind w:left="2880" w:hanging="360"/>
      </w:pPr>
    </w:lvl>
    <w:lvl w:ilvl="4" w:tplc="B464F752" w:tentative="1">
      <w:start w:val="1"/>
      <w:numFmt w:val="lowerLetter"/>
      <w:lvlText w:val="%5."/>
      <w:lvlJc w:val="left"/>
      <w:pPr>
        <w:ind w:left="3600" w:hanging="360"/>
      </w:pPr>
    </w:lvl>
    <w:lvl w:ilvl="5" w:tplc="94EA6E5C" w:tentative="1">
      <w:start w:val="1"/>
      <w:numFmt w:val="lowerRoman"/>
      <w:lvlText w:val="%6."/>
      <w:lvlJc w:val="right"/>
      <w:pPr>
        <w:ind w:left="4320" w:hanging="180"/>
      </w:pPr>
    </w:lvl>
    <w:lvl w:ilvl="6" w:tplc="37A07E2E" w:tentative="1">
      <w:start w:val="1"/>
      <w:numFmt w:val="decimal"/>
      <w:lvlText w:val="%7."/>
      <w:lvlJc w:val="left"/>
      <w:pPr>
        <w:ind w:left="5040" w:hanging="360"/>
      </w:pPr>
    </w:lvl>
    <w:lvl w:ilvl="7" w:tplc="1876C2C4" w:tentative="1">
      <w:start w:val="1"/>
      <w:numFmt w:val="lowerLetter"/>
      <w:lvlText w:val="%8."/>
      <w:lvlJc w:val="left"/>
      <w:pPr>
        <w:ind w:left="5760" w:hanging="360"/>
      </w:pPr>
    </w:lvl>
    <w:lvl w:ilvl="8" w:tplc="52449004" w:tentative="1">
      <w:start w:val="1"/>
      <w:numFmt w:val="lowerRoman"/>
      <w:lvlText w:val="%9."/>
      <w:lvlJc w:val="right"/>
      <w:pPr>
        <w:ind w:left="6480" w:hanging="180"/>
      </w:pPr>
    </w:lvl>
  </w:abstractNum>
  <w:abstractNum w:abstractNumId="16">
    <w:nsid w:val="3DDF6074"/>
    <w:multiLevelType w:val="hybridMultilevel"/>
    <w:tmpl w:val="2032815A"/>
    <w:lvl w:ilvl="0" w:tplc="B144201A">
      <w:start w:val="1"/>
      <w:numFmt w:val="decimal"/>
      <w:lvlText w:val="%1."/>
      <w:lvlJc w:val="right"/>
      <w:pPr>
        <w:ind w:left="1996" w:hanging="360"/>
      </w:pPr>
      <w:rPr>
        <w:rFonts w:hint="default"/>
      </w:rPr>
    </w:lvl>
    <w:lvl w:ilvl="1" w:tplc="C6EA9D70" w:tentative="1">
      <w:start w:val="1"/>
      <w:numFmt w:val="lowerLetter"/>
      <w:lvlText w:val="%2."/>
      <w:lvlJc w:val="left"/>
      <w:pPr>
        <w:ind w:left="2716" w:hanging="360"/>
      </w:pPr>
    </w:lvl>
    <w:lvl w:ilvl="2" w:tplc="6CE04852" w:tentative="1">
      <w:start w:val="1"/>
      <w:numFmt w:val="lowerRoman"/>
      <w:lvlText w:val="%3."/>
      <w:lvlJc w:val="right"/>
      <w:pPr>
        <w:ind w:left="3436" w:hanging="180"/>
      </w:pPr>
    </w:lvl>
    <w:lvl w:ilvl="3" w:tplc="D0FCFA3C" w:tentative="1">
      <w:start w:val="1"/>
      <w:numFmt w:val="decimal"/>
      <w:lvlText w:val="%4."/>
      <w:lvlJc w:val="left"/>
      <w:pPr>
        <w:ind w:left="4156" w:hanging="360"/>
      </w:pPr>
    </w:lvl>
    <w:lvl w:ilvl="4" w:tplc="637883F0" w:tentative="1">
      <w:start w:val="1"/>
      <w:numFmt w:val="lowerLetter"/>
      <w:lvlText w:val="%5."/>
      <w:lvlJc w:val="left"/>
      <w:pPr>
        <w:ind w:left="4876" w:hanging="360"/>
      </w:pPr>
    </w:lvl>
    <w:lvl w:ilvl="5" w:tplc="0C660886" w:tentative="1">
      <w:start w:val="1"/>
      <w:numFmt w:val="lowerRoman"/>
      <w:lvlText w:val="%6."/>
      <w:lvlJc w:val="right"/>
      <w:pPr>
        <w:ind w:left="5596" w:hanging="180"/>
      </w:pPr>
    </w:lvl>
    <w:lvl w:ilvl="6" w:tplc="6EA88BD8" w:tentative="1">
      <w:start w:val="1"/>
      <w:numFmt w:val="decimal"/>
      <w:lvlText w:val="%7."/>
      <w:lvlJc w:val="left"/>
      <w:pPr>
        <w:ind w:left="6316" w:hanging="360"/>
      </w:pPr>
    </w:lvl>
    <w:lvl w:ilvl="7" w:tplc="78C0D8FA" w:tentative="1">
      <w:start w:val="1"/>
      <w:numFmt w:val="lowerLetter"/>
      <w:lvlText w:val="%8."/>
      <w:lvlJc w:val="left"/>
      <w:pPr>
        <w:ind w:left="7036" w:hanging="360"/>
      </w:pPr>
    </w:lvl>
    <w:lvl w:ilvl="8" w:tplc="89FC3066" w:tentative="1">
      <w:start w:val="1"/>
      <w:numFmt w:val="lowerRoman"/>
      <w:lvlText w:val="%9."/>
      <w:lvlJc w:val="right"/>
      <w:pPr>
        <w:ind w:left="7756" w:hanging="180"/>
      </w:pPr>
    </w:lvl>
  </w:abstractNum>
  <w:abstractNum w:abstractNumId="17">
    <w:nsid w:val="3E2856FC"/>
    <w:multiLevelType w:val="hybridMultilevel"/>
    <w:tmpl w:val="7B2A83C4"/>
    <w:lvl w:ilvl="0" w:tplc="A380155A">
      <w:start w:val="1"/>
      <w:numFmt w:val="lowerRoman"/>
      <w:lvlText w:val="%1."/>
      <w:lvlJc w:val="right"/>
      <w:pPr>
        <w:ind w:left="1287" w:hanging="360"/>
      </w:pPr>
      <w:rPr>
        <w:rFonts w:hint="default"/>
      </w:rPr>
    </w:lvl>
    <w:lvl w:ilvl="1" w:tplc="8F3A42E0" w:tentative="1">
      <w:start w:val="1"/>
      <w:numFmt w:val="lowerLetter"/>
      <w:lvlText w:val="%2."/>
      <w:lvlJc w:val="left"/>
      <w:pPr>
        <w:ind w:left="1440" w:hanging="360"/>
      </w:pPr>
    </w:lvl>
    <w:lvl w:ilvl="2" w:tplc="204EA838" w:tentative="1">
      <w:start w:val="1"/>
      <w:numFmt w:val="lowerRoman"/>
      <w:lvlText w:val="%3."/>
      <w:lvlJc w:val="right"/>
      <w:pPr>
        <w:ind w:left="2160" w:hanging="180"/>
      </w:pPr>
    </w:lvl>
    <w:lvl w:ilvl="3" w:tplc="F6940FD8" w:tentative="1">
      <w:start w:val="1"/>
      <w:numFmt w:val="decimal"/>
      <w:lvlText w:val="%4."/>
      <w:lvlJc w:val="left"/>
      <w:pPr>
        <w:ind w:left="2880" w:hanging="360"/>
      </w:pPr>
    </w:lvl>
    <w:lvl w:ilvl="4" w:tplc="405A1386" w:tentative="1">
      <w:start w:val="1"/>
      <w:numFmt w:val="lowerLetter"/>
      <w:lvlText w:val="%5."/>
      <w:lvlJc w:val="left"/>
      <w:pPr>
        <w:ind w:left="3600" w:hanging="360"/>
      </w:pPr>
    </w:lvl>
    <w:lvl w:ilvl="5" w:tplc="38E4E986" w:tentative="1">
      <w:start w:val="1"/>
      <w:numFmt w:val="lowerRoman"/>
      <w:lvlText w:val="%6."/>
      <w:lvlJc w:val="right"/>
      <w:pPr>
        <w:ind w:left="4320" w:hanging="180"/>
      </w:pPr>
    </w:lvl>
    <w:lvl w:ilvl="6" w:tplc="586A45CA" w:tentative="1">
      <w:start w:val="1"/>
      <w:numFmt w:val="decimal"/>
      <w:lvlText w:val="%7."/>
      <w:lvlJc w:val="left"/>
      <w:pPr>
        <w:ind w:left="5040" w:hanging="360"/>
      </w:pPr>
    </w:lvl>
    <w:lvl w:ilvl="7" w:tplc="AC0E08C0" w:tentative="1">
      <w:start w:val="1"/>
      <w:numFmt w:val="lowerLetter"/>
      <w:lvlText w:val="%8."/>
      <w:lvlJc w:val="left"/>
      <w:pPr>
        <w:ind w:left="5760" w:hanging="360"/>
      </w:pPr>
    </w:lvl>
    <w:lvl w:ilvl="8" w:tplc="25825F24" w:tentative="1">
      <w:start w:val="1"/>
      <w:numFmt w:val="lowerRoman"/>
      <w:lvlText w:val="%9."/>
      <w:lvlJc w:val="right"/>
      <w:pPr>
        <w:ind w:left="6480" w:hanging="180"/>
      </w:pPr>
    </w:lvl>
  </w:abstractNum>
  <w:abstractNum w:abstractNumId="18">
    <w:nsid w:val="41C56EC8"/>
    <w:multiLevelType w:val="hybridMultilevel"/>
    <w:tmpl w:val="56020302"/>
    <w:lvl w:ilvl="0" w:tplc="0164CE32">
      <w:start w:val="1"/>
      <w:numFmt w:val="lowerRoman"/>
      <w:lvlText w:val="%1."/>
      <w:lvlJc w:val="right"/>
      <w:pPr>
        <w:ind w:left="1287" w:hanging="360"/>
      </w:pPr>
    </w:lvl>
    <w:lvl w:ilvl="1" w:tplc="CE786262" w:tentative="1">
      <w:start w:val="1"/>
      <w:numFmt w:val="lowerLetter"/>
      <w:lvlText w:val="%2."/>
      <w:lvlJc w:val="left"/>
      <w:pPr>
        <w:ind w:left="2007" w:hanging="360"/>
      </w:pPr>
    </w:lvl>
    <w:lvl w:ilvl="2" w:tplc="D084CCAC" w:tentative="1">
      <w:start w:val="1"/>
      <w:numFmt w:val="lowerRoman"/>
      <w:lvlText w:val="%3."/>
      <w:lvlJc w:val="right"/>
      <w:pPr>
        <w:ind w:left="2727" w:hanging="180"/>
      </w:pPr>
    </w:lvl>
    <w:lvl w:ilvl="3" w:tplc="65F61C4A" w:tentative="1">
      <w:start w:val="1"/>
      <w:numFmt w:val="decimal"/>
      <w:lvlText w:val="%4."/>
      <w:lvlJc w:val="left"/>
      <w:pPr>
        <w:ind w:left="3447" w:hanging="360"/>
      </w:pPr>
    </w:lvl>
    <w:lvl w:ilvl="4" w:tplc="A948D768" w:tentative="1">
      <w:start w:val="1"/>
      <w:numFmt w:val="lowerLetter"/>
      <w:lvlText w:val="%5."/>
      <w:lvlJc w:val="left"/>
      <w:pPr>
        <w:ind w:left="4167" w:hanging="360"/>
      </w:pPr>
    </w:lvl>
    <w:lvl w:ilvl="5" w:tplc="2F24022A" w:tentative="1">
      <w:start w:val="1"/>
      <w:numFmt w:val="lowerRoman"/>
      <w:lvlText w:val="%6."/>
      <w:lvlJc w:val="right"/>
      <w:pPr>
        <w:ind w:left="4887" w:hanging="180"/>
      </w:pPr>
    </w:lvl>
    <w:lvl w:ilvl="6" w:tplc="745EC6FE" w:tentative="1">
      <w:start w:val="1"/>
      <w:numFmt w:val="decimal"/>
      <w:lvlText w:val="%7."/>
      <w:lvlJc w:val="left"/>
      <w:pPr>
        <w:ind w:left="5607" w:hanging="360"/>
      </w:pPr>
    </w:lvl>
    <w:lvl w:ilvl="7" w:tplc="7D26B436" w:tentative="1">
      <w:start w:val="1"/>
      <w:numFmt w:val="lowerLetter"/>
      <w:lvlText w:val="%8."/>
      <w:lvlJc w:val="left"/>
      <w:pPr>
        <w:ind w:left="6327" w:hanging="360"/>
      </w:pPr>
    </w:lvl>
    <w:lvl w:ilvl="8" w:tplc="1046A8AE" w:tentative="1">
      <w:start w:val="1"/>
      <w:numFmt w:val="lowerRoman"/>
      <w:lvlText w:val="%9."/>
      <w:lvlJc w:val="right"/>
      <w:pPr>
        <w:ind w:left="7047" w:hanging="180"/>
      </w:pPr>
    </w:lvl>
  </w:abstractNum>
  <w:abstractNum w:abstractNumId="19">
    <w:nsid w:val="42DF3630"/>
    <w:multiLevelType w:val="hybridMultilevel"/>
    <w:tmpl w:val="D458D744"/>
    <w:lvl w:ilvl="0" w:tplc="C7405D76">
      <w:start w:val="1"/>
      <w:numFmt w:val="upperLetter"/>
      <w:lvlText w:val="%1."/>
      <w:lvlJc w:val="left"/>
      <w:pPr>
        <w:tabs>
          <w:tab w:val="num" w:pos="720"/>
        </w:tabs>
        <w:ind w:left="720" w:hanging="360"/>
      </w:pPr>
    </w:lvl>
    <w:lvl w:ilvl="1" w:tplc="D6F65A7C">
      <w:start w:val="1"/>
      <w:numFmt w:val="lowerLetter"/>
      <w:lvlText w:val="%2."/>
      <w:lvlJc w:val="left"/>
      <w:pPr>
        <w:tabs>
          <w:tab w:val="num" w:pos="1440"/>
        </w:tabs>
        <w:ind w:left="1440" w:hanging="360"/>
      </w:pPr>
    </w:lvl>
    <w:lvl w:ilvl="2" w:tplc="D228DA4C" w:tentative="1">
      <w:start w:val="1"/>
      <w:numFmt w:val="lowerRoman"/>
      <w:lvlText w:val="%3."/>
      <w:lvlJc w:val="right"/>
      <w:pPr>
        <w:tabs>
          <w:tab w:val="num" w:pos="2160"/>
        </w:tabs>
        <w:ind w:left="2160" w:hanging="180"/>
      </w:pPr>
    </w:lvl>
    <w:lvl w:ilvl="3" w:tplc="3E746F10" w:tentative="1">
      <w:start w:val="1"/>
      <w:numFmt w:val="decimal"/>
      <w:lvlText w:val="%4."/>
      <w:lvlJc w:val="left"/>
      <w:pPr>
        <w:tabs>
          <w:tab w:val="num" w:pos="2880"/>
        </w:tabs>
        <w:ind w:left="2880" w:hanging="360"/>
      </w:pPr>
    </w:lvl>
    <w:lvl w:ilvl="4" w:tplc="569E502C" w:tentative="1">
      <w:start w:val="1"/>
      <w:numFmt w:val="lowerLetter"/>
      <w:lvlText w:val="%5."/>
      <w:lvlJc w:val="left"/>
      <w:pPr>
        <w:tabs>
          <w:tab w:val="num" w:pos="3600"/>
        </w:tabs>
        <w:ind w:left="3600" w:hanging="360"/>
      </w:pPr>
    </w:lvl>
    <w:lvl w:ilvl="5" w:tplc="30A245EE" w:tentative="1">
      <w:start w:val="1"/>
      <w:numFmt w:val="lowerRoman"/>
      <w:lvlText w:val="%6."/>
      <w:lvlJc w:val="right"/>
      <w:pPr>
        <w:tabs>
          <w:tab w:val="num" w:pos="4320"/>
        </w:tabs>
        <w:ind w:left="4320" w:hanging="180"/>
      </w:pPr>
    </w:lvl>
    <w:lvl w:ilvl="6" w:tplc="34483112" w:tentative="1">
      <w:start w:val="1"/>
      <w:numFmt w:val="decimal"/>
      <w:lvlText w:val="%7."/>
      <w:lvlJc w:val="left"/>
      <w:pPr>
        <w:tabs>
          <w:tab w:val="num" w:pos="5040"/>
        </w:tabs>
        <w:ind w:left="5040" w:hanging="360"/>
      </w:pPr>
    </w:lvl>
    <w:lvl w:ilvl="7" w:tplc="EFEE187E" w:tentative="1">
      <w:start w:val="1"/>
      <w:numFmt w:val="lowerLetter"/>
      <w:lvlText w:val="%8."/>
      <w:lvlJc w:val="left"/>
      <w:pPr>
        <w:tabs>
          <w:tab w:val="num" w:pos="5760"/>
        </w:tabs>
        <w:ind w:left="5760" w:hanging="360"/>
      </w:pPr>
    </w:lvl>
    <w:lvl w:ilvl="8" w:tplc="E82217A2" w:tentative="1">
      <w:start w:val="1"/>
      <w:numFmt w:val="lowerRoman"/>
      <w:lvlText w:val="%9."/>
      <w:lvlJc w:val="right"/>
      <w:pPr>
        <w:tabs>
          <w:tab w:val="num" w:pos="6480"/>
        </w:tabs>
        <w:ind w:left="6480" w:hanging="180"/>
      </w:pPr>
    </w:lvl>
  </w:abstractNum>
  <w:abstractNum w:abstractNumId="20">
    <w:nsid w:val="449A11EC"/>
    <w:multiLevelType w:val="hybridMultilevel"/>
    <w:tmpl w:val="8C02A45E"/>
    <w:lvl w:ilvl="0" w:tplc="3E107E1C">
      <w:start w:val="1"/>
      <w:numFmt w:val="lowerRoman"/>
      <w:lvlText w:val="%1."/>
      <w:lvlJc w:val="right"/>
      <w:pPr>
        <w:ind w:left="1287" w:hanging="360"/>
      </w:pPr>
      <w:rPr>
        <w:rFonts w:hint="default"/>
        <w:sz w:val="24"/>
        <w:szCs w:val="16"/>
      </w:rPr>
    </w:lvl>
    <w:lvl w:ilvl="1" w:tplc="757A45A4" w:tentative="1">
      <w:start w:val="1"/>
      <w:numFmt w:val="lowerLetter"/>
      <w:lvlText w:val="%2."/>
      <w:lvlJc w:val="left"/>
      <w:pPr>
        <w:ind w:left="1440" w:hanging="360"/>
      </w:pPr>
    </w:lvl>
    <w:lvl w:ilvl="2" w:tplc="18F61F28" w:tentative="1">
      <w:start w:val="1"/>
      <w:numFmt w:val="lowerRoman"/>
      <w:lvlText w:val="%3."/>
      <w:lvlJc w:val="right"/>
      <w:pPr>
        <w:ind w:left="2160" w:hanging="180"/>
      </w:pPr>
    </w:lvl>
    <w:lvl w:ilvl="3" w:tplc="9224F42A" w:tentative="1">
      <w:start w:val="1"/>
      <w:numFmt w:val="decimal"/>
      <w:lvlText w:val="%4."/>
      <w:lvlJc w:val="left"/>
      <w:pPr>
        <w:ind w:left="2880" w:hanging="360"/>
      </w:pPr>
    </w:lvl>
    <w:lvl w:ilvl="4" w:tplc="9B08F3B2" w:tentative="1">
      <w:start w:val="1"/>
      <w:numFmt w:val="lowerLetter"/>
      <w:lvlText w:val="%5."/>
      <w:lvlJc w:val="left"/>
      <w:pPr>
        <w:ind w:left="3600" w:hanging="360"/>
      </w:pPr>
    </w:lvl>
    <w:lvl w:ilvl="5" w:tplc="7C880EA8" w:tentative="1">
      <w:start w:val="1"/>
      <w:numFmt w:val="lowerRoman"/>
      <w:lvlText w:val="%6."/>
      <w:lvlJc w:val="right"/>
      <w:pPr>
        <w:ind w:left="4320" w:hanging="180"/>
      </w:pPr>
    </w:lvl>
    <w:lvl w:ilvl="6" w:tplc="BCE06508" w:tentative="1">
      <w:start w:val="1"/>
      <w:numFmt w:val="decimal"/>
      <w:lvlText w:val="%7."/>
      <w:lvlJc w:val="left"/>
      <w:pPr>
        <w:ind w:left="5040" w:hanging="360"/>
      </w:pPr>
    </w:lvl>
    <w:lvl w:ilvl="7" w:tplc="7D90A346" w:tentative="1">
      <w:start w:val="1"/>
      <w:numFmt w:val="lowerLetter"/>
      <w:lvlText w:val="%8."/>
      <w:lvlJc w:val="left"/>
      <w:pPr>
        <w:ind w:left="5760" w:hanging="360"/>
      </w:pPr>
    </w:lvl>
    <w:lvl w:ilvl="8" w:tplc="3FEEE18A" w:tentative="1">
      <w:start w:val="1"/>
      <w:numFmt w:val="lowerRoman"/>
      <w:lvlText w:val="%9."/>
      <w:lvlJc w:val="right"/>
      <w:pPr>
        <w:ind w:left="6480" w:hanging="180"/>
      </w:pPr>
    </w:lvl>
  </w:abstractNum>
  <w:abstractNum w:abstractNumId="21">
    <w:nsid w:val="45800368"/>
    <w:multiLevelType w:val="hybridMultilevel"/>
    <w:tmpl w:val="C03EA70A"/>
    <w:lvl w:ilvl="0" w:tplc="FE14EBB4">
      <w:start w:val="1"/>
      <w:numFmt w:val="lowerRoman"/>
      <w:lvlText w:val="%1."/>
      <w:lvlJc w:val="right"/>
      <w:pPr>
        <w:ind w:left="1287" w:hanging="360"/>
      </w:pPr>
      <w:rPr>
        <w:rFonts w:hint="default"/>
      </w:rPr>
    </w:lvl>
    <w:lvl w:ilvl="1" w:tplc="07C80776" w:tentative="1">
      <w:start w:val="1"/>
      <w:numFmt w:val="lowerLetter"/>
      <w:lvlText w:val="%2."/>
      <w:lvlJc w:val="left"/>
      <w:pPr>
        <w:ind w:left="1440" w:hanging="360"/>
      </w:pPr>
    </w:lvl>
    <w:lvl w:ilvl="2" w:tplc="993AD718" w:tentative="1">
      <w:start w:val="1"/>
      <w:numFmt w:val="lowerRoman"/>
      <w:lvlText w:val="%3."/>
      <w:lvlJc w:val="right"/>
      <w:pPr>
        <w:ind w:left="2160" w:hanging="180"/>
      </w:pPr>
    </w:lvl>
    <w:lvl w:ilvl="3" w:tplc="59EAE594" w:tentative="1">
      <w:start w:val="1"/>
      <w:numFmt w:val="decimal"/>
      <w:lvlText w:val="%4."/>
      <w:lvlJc w:val="left"/>
      <w:pPr>
        <w:ind w:left="2880" w:hanging="360"/>
      </w:pPr>
    </w:lvl>
    <w:lvl w:ilvl="4" w:tplc="E1F4D990" w:tentative="1">
      <w:start w:val="1"/>
      <w:numFmt w:val="lowerLetter"/>
      <w:lvlText w:val="%5."/>
      <w:lvlJc w:val="left"/>
      <w:pPr>
        <w:ind w:left="3600" w:hanging="360"/>
      </w:pPr>
    </w:lvl>
    <w:lvl w:ilvl="5" w:tplc="0BBEB726" w:tentative="1">
      <w:start w:val="1"/>
      <w:numFmt w:val="lowerRoman"/>
      <w:lvlText w:val="%6."/>
      <w:lvlJc w:val="right"/>
      <w:pPr>
        <w:ind w:left="4320" w:hanging="180"/>
      </w:pPr>
    </w:lvl>
    <w:lvl w:ilvl="6" w:tplc="C37E351A" w:tentative="1">
      <w:start w:val="1"/>
      <w:numFmt w:val="decimal"/>
      <w:lvlText w:val="%7."/>
      <w:lvlJc w:val="left"/>
      <w:pPr>
        <w:ind w:left="5040" w:hanging="360"/>
      </w:pPr>
    </w:lvl>
    <w:lvl w:ilvl="7" w:tplc="B6E88094" w:tentative="1">
      <w:start w:val="1"/>
      <w:numFmt w:val="lowerLetter"/>
      <w:lvlText w:val="%8."/>
      <w:lvlJc w:val="left"/>
      <w:pPr>
        <w:ind w:left="5760" w:hanging="360"/>
      </w:pPr>
    </w:lvl>
    <w:lvl w:ilvl="8" w:tplc="1FDECA4C" w:tentative="1">
      <w:start w:val="1"/>
      <w:numFmt w:val="lowerRoman"/>
      <w:lvlText w:val="%9."/>
      <w:lvlJc w:val="right"/>
      <w:pPr>
        <w:ind w:left="6480" w:hanging="180"/>
      </w:pPr>
    </w:lvl>
  </w:abstractNum>
  <w:abstractNum w:abstractNumId="22">
    <w:nsid w:val="48FF3263"/>
    <w:multiLevelType w:val="hybridMultilevel"/>
    <w:tmpl w:val="6D420D1A"/>
    <w:lvl w:ilvl="0" w:tplc="BA92F530">
      <w:start w:val="1"/>
      <w:numFmt w:val="lowerRoman"/>
      <w:lvlText w:val="%1."/>
      <w:lvlJc w:val="right"/>
      <w:pPr>
        <w:ind w:left="1287" w:hanging="360"/>
      </w:pPr>
      <w:rPr>
        <w:rFonts w:hint="default"/>
        <w:sz w:val="24"/>
        <w:szCs w:val="16"/>
      </w:rPr>
    </w:lvl>
    <w:lvl w:ilvl="1" w:tplc="F1FCF48A" w:tentative="1">
      <w:start w:val="1"/>
      <w:numFmt w:val="lowerLetter"/>
      <w:lvlText w:val="%2."/>
      <w:lvlJc w:val="left"/>
      <w:pPr>
        <w:ind w:left="2007" w:hanging="360"/>
      </w:pPr>
    </w:lvl>
    <w:lvl w:ilvl="2" w:tplc="DB18C924" w:tentative="1">
      <w:start w:val="1"/>
      <w:numFmt w:val="lowerRoman"/>
      <w:lvlText w:val="%3."/>
      <w:lvlJc w:val="right"/>
      <w:pPr>
        <w:ind w:left="2727" w:hanging="180"/>
      </w:pPr>
    </w:lvl>
    <w:lvl w:ilvl="3" w:tplc="0356743A" w:tentative="1">
      <w:start w:val="1"/>
      <w:numFmt w:val="decimal"/>
      <w:lvlText w:val="%4."/>
      <w:lvlJc w:val="left"/>
      <w:pPr>
        <w:ind w:left="3447" w:hanging="360"/>
      </w:pPr>
    </w:lvl>
    <w:lvl w:ilvl="4" w:tplc="44F4B566" w:tentative="1">
      <w:start w:val="1"/>
      <w:numFmt w:val="lowerLetter"/>
      <w:lvlText w:val="%5."/>
      <w:lvlJc w:val="left"/>
      <w:pPr>
        <w:ind w:left="4167" w:hanging="360"/>
      </w:pPr>
    </w:lvl>
    <w:lvl w:ilvl="5" w:tplc="C068D522" w:tentative="1">
      <w:start w:val="1"/>
      <w:numFmt w:val="lowerRoman"/>
      <w:lvlText w:val="%6."/>
      <w:lvlJc w:val="right"/>
      <w:pPr>
        <w:ind w:left="4887" w:hanging="180"/>
      </w:pPr>
    </w:lvl>
    <w:lvl w:ilvl="6" w:tplc="2E1AFE2A" w:tentative="1">
      <w:start w:val="1"/>
      <w:numFmt w:val="decimal"/>
      <w:lvlText w:val="%7."/>
      <w:lvlJc w:val="left"/>
      <w:pPr>
        <w:ind w:left="5607" w:hanging="360"/>
      </w:pPr>
    </w:lvl>
    <w:lvl w:ilvl="7" w:tplc="5720D3EA" w:tentative="1">
      <w:start w:val="1"/>
      <w:numFmt w:val="lowerLetter"/>
      <w:lvlText w:val="%8."/>
      <w:lvlJc w:val="left"/>
      <w:pPr>
        <w:ind w:left="6327" w:hanging="360"/>
      </w:pPr>
    </w:lvl>
    <w:lvl w:ilvl="8" w:tplc="72E8C004" w:tentative="1">
      <w:start w:val="1"/>
      <w:numFmt w:val="lowerRoman"/>
      <w:lvlText w:val="%9."/>
      <w:lvlJc w:val="right"/>
      <w:pPr>
        <w:ind w:left="7047" w:hanging="180"/>
      </w:pPr>
    </w:lvl>
  </w:abstractNum>
  <w:abstractNum w:abstractNumId="23">
    <w:nsid w:val="4BD97E95"/>
    <w:multiLevelType w:val="hybridMultilevel"/>
    <w:tmpl w:val="D4F07C80"/>
    <w:lvl w:ilvl="0" w:tplc="61F42412">
      <w:start w:val="1"/>
      <w:numFmt w:val="decimal"/>
      <w:lvlText w:val="%1."/>
      <w:lvlJc w:val="left"/>
      <w:pPr>
        <w:tabs>
          <w:tab w:val="num" w:pos="720"/>
        </w:tabs>
        <w:ind w:left="720" w:hanging="360"/>
      </w:pPr>
    </w:lvl>
    <w:lvl w:ilvl="1" w:tplc="2A02F880">
      <w:start w:val="1"/>
      <w:numFmt w:val="lowerLetter"/>
      <w:lvlText w:val="%2."/>
      <w:lvlJc w:val="left"/>
      <w:pPr>
        <w:tabs>
          <w:tab w:val="num" w:pos="1440"/>
        </w:tabs>
        <w:ind w:left="1440" w:hanging="360"/>
      </w:pPr>
    </w:lvl>
    <w:lvl w:ilvl="2" w:tplc="ED6A988E" w:tentative="1">
      <w:start w:val="1"/>
      <w:numFmt w:val="lowerRoman"/>
      <w:lvlText w:val="%3."/>
      <w:lvlJc w:val="right"/>
      <w:pPr>
        <w:tabs>
          <w:tab w:val="num" w:pos="2160"/>
        </w:tabs>
        <w:ind w:left="2160" w:hanging="180"/>
      </w:pPr>
    </w:lvl>
    <w:lvl w:ilvl="3" w:tplc="2C9CDF4C" w:tentative="1">
      <w:start w:val="1"/>
      <w:numFmt w:val="decimal"/>
      <w:lvlText w:val="%4."/>
      <w:lvlJc w:val="left"/>
      <w:pPr>
        <w:tabs>
          <w:tab w:val="num" w:pos="2880"/>
        </w:tabs>
        <w:ind w:left="2880" w:hanging="360"/>
      </w:pPr>
    </w:lvl>
    <w:lvl w:ilvl="4" w:tplc="261451E4" w:tentative="1">
      <w:start w:val="1"/>
      <w:numFmt w:val="lowerLetter"/>
      <w:lvlText w:val="%5."/>
      <w:lvlJc w:val="left"/>
      <w:pPr>
        <w:tabs>
          <w:tab w:val="num" w:pos="3600"/>
        </w:tabs>
        <w:ind w:left="3600" w:hanging="360"/>
      </w:pPr>
    </w:lvl>
    <w:lvl w:ilvl="5" w:tplc="EE3AB5F4" w:tentative="1">
      <w:start w:val="1"/>
      <w:numFmt w:val="lowerRoman"/>
      <w:lvlText w:val="%6."/>
      <w:lvlJc w:val="right"/>
      <w:pPr>
        <w:tabs>
          <w:tab w:val="num" w:pos="4320"/>
        </w:tabs>
        <w:ind w:left="4320" w:hanging="180"/>
      </w:pPr>
    </w:lvl>
    <w:lvl w:ilvl="6" w:tplc="E5CA0F32" w:tentative="1">
      <w:start w:val="1"/>
      <w:numFmt w:val="decimal"/>
      <w:lvlText w:val="%7."/>
      <w:lvlJc w:val="left"/>
      <w:pPr>
        <w:tabs>
          <w:tab w:val="num" w:pos="5040"/>
        </w:tabs>
        <w:ind w:left="5040" w:hanging="360"/>
      </w:pPr>
    </w:lvl>
    <w:lvl w:ilvl="7" w:tplc="42EE33F4" w:tentative="1">
      <w:start w:val="1"/>
      <w:numFmt w:val="lowerLetter"/>
      <w:lvlText w:val="%8."/>
      <w:lvlJc w:val="left"/>
      <w:pPr>
        <w:tabs>
          <w:tab w:val="num" w:pos="5760"/>
        </w:tabs>
        <w:ind w:left="5760" w:hanging="360"/>
      </w:pPr>
    </w:lvl>
    <w:lvl w:ilvl="8" w:tplc="8F24D562" w:tentative="1">
      <w:start w:val="1"/>
      <w:numFmt w:val="lowerRoman"/>
      <w:lvlText w:val="%9."/>
      <w:lvlJc w:val="right"/>
      <w:pPr>
        <w:tabs>
          <w:tab w:val="num" w:pos="6480"/>
        </w:tabs>
        <w:ind w:left="6480" w:hanging="180"/>
      </w:pPr>
    </w:lvl>
  </w:abstractNum>
  <w:abstractNum w:abstractNumId="24">
    <w:nsid w:val="4BF410ED"/>
    <w:multiLevelType w:val="hybridMultilevel"/>
    <w:tmpl w:val="23B89D66"/>
    <w:lvl w:ilvl="0" w:tplc="AE488BE6">
      <w:start w:val="1"/>
      <w:numFmt w:val="lowerRoman"/>
      <w:lvlText w:val="%1."/>
      <w:lvlJc w:val="right"/>
      <w:pPr>
        <w:ind w:left="1287" w:hanging="360"/>
      </w:pPr>
      <w:rPr>
        <w:rFonts w:hint="default"/>
        <w:sz w:val="24"/>
        <w:szCs w:val="16"/>
      </w:rPr>
    </w:lvl>
    <w:lvl w:ilvl="1" w:tplc="6CC2B922">
      <w:start w:val="1"/>
      <w:numFmt w:val="lowerLetter"/>
      <w:lvlText w:val="%2."/>
      <w:lvlJc w:val="left"/>
      <w:pPr>
        <w:ind w:left="2007" w:hanging="360"/>
      </w:pPr>
    </w:lvl>
    <w:lvl w:ilvl="2" w:tplc="0130F58C" w:tentative="1">
      <w:start w:val="1"/>
      <w:numFmt w:val="lowerRoman"/>
      <w:lvlText w:val="%3."/>
      <w:lvlJc w:val="right"/>
      <w:pPr>
        <w:ind w:left="2727" w:hanging="180"/>
      </w:pPr>
    </w:lvl>
    <w:lvl w:ilvl="3" w:tplc="85B614F6" w:tentative="1">
      <w:start w:val="1"/>
      <w:numFmt w:val="decimal"/>
      <w:lvlText w:val="%4."/>
      <w:lvlJc w:val="left"/>
      <w:pPr>
        <w:ind w:left="3447" w:hanging="360"/>
      </w:pPr>
    </w:lvl>
    <w:lvl w:ilvl="4" w:tplc="9A8EBF5E" w:tentative="1">
      <w:start w:val="1"/>
      <w:numFmt w:val="lowerLetter"/>
      <w:lvlText w:val="%5."/>
      <w:lvlJc w:val="left"/>
      <w:pPr>
        <w:ind w:left="4167" w:hanging="360"/>
      </w:pPr>
    </w:lvl>
    <w:lvl w:ilvl="5" w:tplc="019C33BE" w:tentative="1">
      <w:start w:val="1"/>
      <w:numFmt w:val="lowerRoman"/>
      <w:lvlText w:val="%6."/>
      <w:lvlJc w:val="right"/>
      <w:pPr>
        <w:ind w:left="4887" w:hanging="180"/>
      </w:pPr>
    </w:lvl>
    <w:lvl w:ilvl="6" w:tplc="77CE97B6" w:tentative="1">
      <w:start w:val="1"/>
      <w:numFmt w:val="decimal"/>
      <w:lvlText w:val="%7."/>
      <w:lvlJc w:val="left"/>
      <w:pPr>
        <w:ind w:left="5607" w:hanging="360"/>
      </w:pPr>
    </w:lvl>
    <w:lvl w:ilvl="7" w:tplc="C868F33E" w:tentative="1">
      <w:start w:val="1"/>
      <w:numFmt w:val="lowerLetter"/>
      <w:lvlText w:val="%8."/>
      <w:lvlJc w:val="left"/>
      <w:pPr>
        <w:ind w:left="6327" w:hanging="360"/>
      </w:pPr>
    </w:lvl>
    <w:lvl w:ilvl="8" w:tplc="466879F4" w:tentative="1">
      <w:start w:val="1"/>
      <w:numFmt w:val="lowerRoman"/>
      <w:lvlText w:val="%9."/>
      <w:lvlJc w:val="right"/>
      <w:pPr>
        <w:ind w:left="7047" w:hanging="180"/>
      </w:pPr>
    </w:lvl>
  </w:abstractNum>
  <w:abstractNum w:abstractNumId="25">
    <w:nsid w:val="50C60B98"/>
    <w:multiLevelType w:val="hybridMultilevel"/>
    <w:tmpl w:val="CAE07F58"/>
    <w:lvl w:ilvl="0" w:tplc="6B3AEE3A">
      <w:start w:val="1"/>
      <w:numFmt w:val="bullet"/>
      <w:lvlText w:val=""/>
      <w:lvlJc w:val="left"/>
      <w:pPr>
        <w:ind w:left="1996" w:hanging="360"/>
      </w:pPr>
      <w:rPr>
        <w:rFonts w:ascii="Symbol" w:hAnsi="Symbol" w:hint="default"/>
        <w:sz w:val="16"/>
      </w:rPr>
    </w:lvl>
    <w:lvl w:ilvl="1" w:tplc="AA8A1EA2" w:tentative="1">
      <w:start w:val="1"/>
      <w:numFmt w:val="bullet"/>
      <w:lvlText w:val="o"/>
      <w:lvlJc w:val="left"/>
      <w:pPr>
        <w:ind w:left="2716" w:hanging="360"/>
      </w:pPr>
      <w:rPr>
        <w:rFonts w:ascii="Courier New" w:hAnsi="Courier New" w:cs="Courier New" w:hint="default"/>
      </w:rPr>
    </w:lvl>
    <w:lvl w:ilvl="2" w:tplc="7F9292C2" w:tentative="1">
      <w:start w:val="1"/>
      <w:numFmt w:val="bullet"/>
      <w:lvlText w:val=""/>
      <w:lvlJc w:val="left"/>
      <w:pPr>
        <w:ind w:left="3436" w:hanging="360"/>
      </w:pPr>
      <w:rPr>
        <w:rFonts w:ascii="Wingdings" w:hAnsi="Wingdings" w:hint="default"/>
      </w:rPr>
    </w:lvl>
    <w:lvl w:ilvl="3" w:tplc="BFC6B39E" w:tentative="1">
      <w:start w:val="1"/>
      <w:numFmt w:val="bullet"/>
      <w:lvlText w:val=""/>
      <w:lvlJc w:val="left"/>
      <w:pPr>
        <w:ind w:left="4156" w:hanging="360"/>
      </w:pPr>
      <w:rPr>
        <w:rFonts w:ascii="Symbol" w:hAnsi="Symbol" w:hint="default"/>
      </w:rPr>
    </w:lvl>
    <w:lvl w:ilvl="4" w:tplc="2514E624" w:tentative="1">
      <w:start w:val="1"/>
      <w:numFmt w:val="bullet"/>
      <w:lvlText w:val="o"/>
      <w:lvlJc w:val="left"/>
      <w:pPr>
        <w:ind w:left="4876" w:hanging="360"/>
      </w:pPr>
      <w:rPr>
        <w:rFonts w:ascii="Courier New" w:hAnsi="Courier New" w:cs="Courier New" w:hint="default"/>
      </w:rPr>
    </w:lvl>
    <w:lvl w:ilvl="5" w:tplc="8C2A9D84" w:tentative="1">
      <w:start w:val="1"/>
      <w:numFmt w:val="bullet"/>
      <w:lvlText w:val=""/>
      <w:lvlJc w:val="left"/>
      <w:pPr>
        <w:ind w:left="5596" w:hanging="360"/>
      </w:pPr>
      <w:rPr>
        <w:rFonts w:ascii="Wingdings" w:hAnsi="Wingdings" w:hint="default"/>
      </w:rPr>
    </w:lvl>
    <w:lvl w:ilvl="6" w:tplc="61E0603E" w:tentative="1">
      <w:start w:val="1"/>
      <w:numFmt w:val="bullet"/>
      <w:lvlText w:val=""/>
      <w:lvlJc w:val="left"/>
      <w:pPr>
        <w:ind w:left="6316" w:hanging="360"/>
      </w:pPr>
      <w:rPr>
        <w:rFonts w:ascii="Symbol" w:hAnsi="Symbol" w:hint="default"/>
      </w:rPr>
    </w:lvl>
    <w:lvl w:ilvl="7" w:tplc="ABA4660E" w:tentative="1">
      <w:start w:val="1"/>
      <w:numFmt w:val="bullet"/>
      <w:lvlText w:val="o"/>
      <w:lvlJc w:val="left"/>
      <w:pPr>
        <w:ind w:left="7036" w:hanging="360"/>
      </w:pPr>
      <w:rPr>
        <w:rFonts w:ascii="Courier New" w:hAnsi="Courier New" w:cs="Courier New" w:hint="default"/>
      </w:rPr>
    </w:lvl>
    <w:lvl w:ilvl="8" w:tplc="8FDA0A04" w:tentative="1">
      <w:start w:val="1"/>
      <w:numFmt w:val="bullet"/>
      <w:lvlText w:val=""/>
      <w:lvlJc w:val="left"/>
      <w:pPr>
        <w:ind w:left="7756" w:hanging="360"/>
      </w:pPr>
      <w:rPr>
        <w:rFonts w:ascii="Wingdings" w:hAnsi="Wingdings" w:hint="default"/>
      </w:rPr>
    </w:lvl>
  </w:abstractNum>
  <w:abstractNum w:abstractNumId="26">
    <w:nsid w:val="51D81048"/>
    <w:multiLevelType w:val="hybridMultilevel"/>
    <w:tmpl w:val="C08EB54A"/>
    <w:lvl w:ilvl="0" w:tplc="26F4DF5C">
      <w:start w:val="1"/>
      <w:numFmt w:val="lowerRoman"/>
      <w:lvlText w:val="%1."/>
      <w:lvlJc w:val="right"/>
      <w:pPr>
        <w:ind w:left="1287" w:hanging="360"/>
      </w:pPr>
      <w:rPr>
        <w:rFonts w:hint="default"/>
        <w:sz w:val="24"/>
        <w:szCs w:val="16"/>
      </w:rPr>
    </w:lvl>
    <w:lvl w:ilvl="1" w:tplc="4ECC6476" w:tentative="1">
      <w:start w:val="1"/>
      <w:numFmt w:val="lowerLetter"/>
      <w:lvlText w:val="%2."/>
      <w:lvlJc w:val="left"/>
      <w:pPr>
        <w:ind w:left="2007" w:hanging="360"/>
      </w:pPr>
    </w:lvl>
    <w:lvl w:ilvl="2" w:tplc="73B8C124" w:tentative="1">
      <w:start w:val="1"/>
      <w:numFmt w:val="lowerRoman"/>
      <w:lvlText w:val="%3."/>
      <w:lvlJc w:val="right"/>
      <w:pPr>
        <w:ind w:left="2727" w:hanging="180"/>
      </w:pPr>
    </w:lvl>
    <w:lvl w:ilvl="3" w:tplc="1020E81E" w:tentative="1">
      <w:start w:val="1"/>
      <w:numFmt w:val="decimal"/>
      <w:lvlText w:val="%4."/>
      <w:lvlJc w:val="left"/>
      <w:pPr>
        <w:ind w:left="3447" w:hanging="360"/>
      </w:pPr>
    </w:lvl>
    <w:lvl w:ilvl="4" w:tplc="6C9AF16C" w:tentative="1">
      <w:start w:val="1"/>
      <w:numFmt w:val="lowerLetter"/>
      <w:lvlText w:val="%5."/>
      <w:lvlJc w:val="left"/>
      <w:pPr>
        <w:ind w:left="4167" w:hanging="360"/>
      </w:pPr>
    </w:lvl>
    <w:lvl w:ilvl="5" w:tplc="3D82F492" w:tentative="1">
      <w:start w:val="1"/>
      <w:numFmt w:val="lowerRoman"/>
      <w:lvlText w:val="%6."/>
      <w:lvlJc w:val="right"/>
      <w:pPr>
        <w:ind w:left="4887" w:hanging="180"/>
      </w:pPr>
    </w:lvl>
    <w:lvl w:ilvl="6" w:tplc="3780BB6E" w:tentative="1">
      <w:start w:val="1"/>
      <w:numFmt w:val="decimal"/>
      <w:lvlText w:val="%7."/>
      <w:lvlJc w:val="left"/>
      <w:pPr>
        <w:ind w:left="5607" w:hanging="360"/>
      </w:pPr>
    </w:lvl>
    <w:lvl w:ilvl="7" w:tplc="DCD6A0B8" w:tentative="1">
      <w:start w:val="1"/>
      <w:numFmt w:val="lowerLetter"/>
      <w:lvlText w:val="%8."/>
      <w:lvlJc w:val="left"/>
      <w:pPr>
        <w:ind w:left="6327" w:hanging="360"/>
      </w:pPr>
    </w:lvl>
    <w:lvl w:ilvl="8" w:tplc="1E888BD8" w:tentative="1">
      <w:start w:val="1"/>
      <w:numFmt w:val="lowerRoman"/>
      <w:lvlText w:val="%9."/>
      <w:lvlJc w:val="right"/>
      <w:pPr>
        <w:ind w:left="7047" w:hanging="180"/>
      </w:pPr>
    </w:lvl>
  </w:abstractNum>
  <w:abstractNum w:abstractNumId="27">
    <w:nsid w:val="5B661CF4"/>
    <w:multiLevelType w:val="hybridMultilevel"/>
    <w:tmpl w:val="B7CEF430"/>
    <w:lvl w:ilvl="0" w:tplc="E202EFC4">
      <w:start w:val="1"/>
      <w:numFmt w:val="lowerLetter"/>
      <w:lvlText w:val="%1)"/>
      <w:lvlJc w:val="left"/>
      <w:pPr>
        <w:ind w:left="1350" w:hanging="360"/>
      </w:pPr>
      <w:rPr>
        <w:rFonts w:hint="default"/>
        <w:sz w:val="24"/>
        <w:szCs w:val="16"/>
      </w:rPr>
    </w:lvl>
    <w:lvl w:ilvl="1" w:tplc="C130E9F4">
      <w:start w:val="1"/>
      <w:numFmt w:val="lowerLetter"/>
      <w:lvlText w:val="%2."/>
      <w:lvlJc w:val="left"/>
      <w:pPr>
        <w:ind w:left="2007" w:hanging="360"/>
      </w:pPr>
    </w:lvl>
    <w:lvl w:ilvl="2" w:tplc="ECDAEEDC" w:tentative="1">
      <w:start w:val="1"/>
      <w:numFmt w:val="lowerRoman"/>
      <w:lvlText w:val="%3."/>
      <w:lvlJc w:val="right"/>
      <w:pPr>
        <w:ind w:left="2727" w:hanging="180"/>
      </w:pPr>
    </w:lvl>
    <w:lvl w:ilvl="3" w:tplc="F8CAF85E" w:tentative="1">
      <w:start w:val="1"/>
      <w:numFmt w:val="decimal"/>
      <w:lvlText w:val="%4."/>
      <w:lvlJc w:val="left"/>
      <w:pPr>
        <w:ind w:left="3447" w:hanging="360"/>
      </w:pPr>
    </w:lvl>
    <w:lvl w:ilvl="4" w:tplc="EDE898C8" w:tentative="1">
      <w:start w:val="1"/>
      <w:numFmt w:val="lowerLetter"/>
      <w:lvlText w:val="%5."/>
      <w:lvlJc w:val="left"/>
      <w:pPr>
        <w:ind w:left="4167" w:hanging="360"/>
      </w:pPr>
    </w:lvl>
    <w:lvl w:ilvl="5" w:tplc="B934A080" w:tentative="1">
      <w:start w:val="1"/>
      <w:numFmt w:val="lowerRoman"/>
      <w:lvlText w:val="%6."/>
      <w:lvlJc w:val="right"/>
      <w:pPr>
        <w:ind w:left="4887" w:hanging="180"/>
      </w:pPr>
    </w:lvl>
    <w:lvl w:ilvl="6" w:tplc="E76EEB58" w:tentative="1">
      <w:start w:val="1"/>
      <w:numFmt w:val="decimal"/>
      <w:lvlText w:val="%7."/>
      <w:lvlJc w:val="left"/>
      <w:pPr>
        <w:ind w:left="5607" w:hanging="360"/>
      </w:pPr>
    </w:lvl>
    <w:lvl w:ilvl="7" w:tplc="25D012FE" w:tentative="1">
      <w:start w:val="1"/>
      <w:numFmt w:val="lowerLetter"/>
      <w:lvlText w:val="%8."/>
      <w:lvlJc w:val="left"/>
      <w:pPr>
        <w:ind w:left="6327" w:hanging="360"/>
      </w:pPr>
    </w:lvl>
    <w:lvl w:ilvl="8" w:tplc="DD1CFC84" w:tentative="1">
      <w:start w:val="1"/>
      <w:numFmt w:val="lowerRoman"/>
      <w:lvlText w:val="%9."/>
      <w:lvlJc w:val="right"/>
      <w:pPr>
        <w:ind w:left="7047" w:hanging="180"/>
      </w:pPr>
    </w:lvl>
  </w:abstractNum>
  <w:abstractNum w:abstractNumId="28">
    <w:nsid w:val="6B1A0183"/>
    <w:multiLevelType w:val="hybridMultilevel"/>
    <w:tmpl w:val="4C32AD24"/>
    <w:lvl w:ilvl="0" w:tplc="8662D76A">
      <w:start w:val="1"/>
      <w:numFmt w:val="decimal"/>
      <w:lvlText w:val="%1."/>
      <w:lvlJc w:val="left"/>
      <w:pPr>
        <w:tabs>
          <w:tab w:val="num" w:pos="1417"/>
        </w:tabs>
        <w:ind w:left="1417" w:hanging="360"/>
      </w:pPr>
      <w:rPr>
        <w:rFonts w:hint="default"/>
      </w:rPr>
    </w:lvl>
    <w:lvl w:ilvl="1" w:tplc="7AEAD70A" w:tentative="1">
      <w:start w:val="1"/>
      <w:numFmt w:val="lowerLetter"/>
      <w:lvlText w:val="%2."/>
      <w:lvlJc w:val="left"/>
      <w:pPr>
        <w:tabs>
          <w:tab w:val="num" w:pos="1417"/>
        </w:tabs>
        <w:ind w:left="1417" w:hanging="360"/>
      </w:pPr>
    </w:lvl>
    <w:lvl w:ilvl="2" w:tplc="521211A6" w:tentative="1">
      <w:start w:val="1"/>
      <w:numFmt w:val="lowerRoman"/>
      <w:lvlText w:val="%3."/>
      <w:lvlJc w:val="right"/>
      <w:pPr>
        <w:tabs>
          <w:tab w:val="num" w:pos="2137"/>
        </w:tabs>
        <w:ind w:left="2137" w:hanging="180"/>
      </w:pPr>
    </w:lvl>
    <w:lvl w:ilvl="3" w:tplc="7CD8C64A" w:tentative="1">
      <w:start w:val="1"/>
      <w:numFmt w:val="decimal"/>
      <w:lvlText w:val="%4."/>
      <w:lvlJc w:val="left"/>
      <w:pPr>
        <w:tabs>
          <w:tab w:val="num" w:pos="2857"/>
        </w:tabs>
        <w:ind w:left="2857" w:hanging="360"/>
      </w:pPr>
    </w:lvl>
    <w:lvl w:ilvl="4" w:tplc="7DDCD0CA" w:tentative="1">
      <w:start w:val="1"/>
      <w:numFmt w:val="lowerLetter"/>
      <w:lvlText w:val="%5."/>
      <w:lvlJc w:val="left"/>
      <w:pPr>
        <w:tabs>
          <w:tab w:val="num" w:pos="3577"/>
        </w:tabs>
        <w:ind w:left="3577" w:hanging="360"/>
      </w:pPr>
    </w:lvl>
    <w:lvl w:ilvl="5" w:tplc="651EB964" w:tentative="1">
      <w:start w:val="1"/>
      <w:numFmt w:val="lowerRoman"/>
      <w:lvlText w:val="%6."/>
      <w:lvlJc w:val="right"/>
      <w:pPr>
        <w:tabs>
          <w:tab w:val="num" w:pos="4297"/>
        </w:tabs>
        <w:ind w:left="4297" w:hanging="180"/>
      </w:pPr>
    </w:lvl>
    <w:lvl w:ilvl="6" w:tplc="DBDABAB2" w:tentative="1">
      <w:start w:val="1"/>
      <w:numFmt w:val="decimal"/>
      <w:lvlText w:val="%7."/>
      <w:lvlJc w:val="left"/>
      <w:pPr>
        <w:tabs>
          <w:tab w:val="num" w:pos="5017"/>
        </w:tabs>
        <w:ind w:left="5017" w:hanging="360"/>
      </w:pPr>
    </w:lvl>
    <w:lvl w:ilvl="7" w:tplc="C3EE1200" w:tentative="1">
      <w:start w:val="1"/>
      <w:numFmt w:val="lowerLetter"/>
      <w:lvlText w:val="%8."/>
      <w:lvlJc w:val="left"/>
      <w:pPr>
        <w:tabs>
          <w:tab w:val="num" w:pos="5737"/>
        </w:tabs>
        <w:ind w:left="5737" w:hanging="360"/>
      </w:pPr>
    </w:lvl>
    <w:lvl w:ilvl="8" w:tplc="EBA83FA8" w:tentative="1">
      <w:start w:val="1"/>
      <w:numFmt w:val="lowerRoman"/>
      <w:lvlText w:val="%9."/>
      <w:lvlJc w:val="right"/>
      <w:pPr>
        <w:tabs>
          <w:tab w:val="num" w:pos="6457"/>
        </w:tabs>
        <w:ind w:left="6457" w:hanging="180"/>
      </w:pPr>
    </w:lvl>
  </w:abstractNum>
  <w:abstractNum w:abstractNumId="29">
    <w:nsid w:val="719106BE"/>
    <w:multiLevelType w:val="hybridMultilevel"/>
    <w:tmpl w:val="A45AAD60"/>
    <w:lvl w:ilvl="0" w:tplc="4208A70A">
      <w:start w:val="1"/>
      <w:numFmt w:val="decimal"/>
      <w:lvlText w:val="%1."/>
      <w:lvlJc w:val="left"/>
      <w:pPr>
        <w:tabs>
          <w:tab w:val="num" w:pos="1440"/>
        </w:tabs>
        <w:ind w:left="1440" w:hanging="360"/>
      </w:pPr>
      <w:rPr>
        <w:rFonts w:hint="default"/>
      </w:rPr>
    </w:lvl>
    <w:lvl w:ilvl="1" w:tplc="D1FEA45C" w:tentative="1">
      <w:start w:val="1"/>
      <w:numFmt w:val="lowerLetter"/>
      <w:lvlText w:val="%2."/>
      <w:lvlJc w:val="left"/>
      <w:pPr>
        <w:tabs>
          <w:tab w:val="num" w:pos="1440"/>
        </w:tabs>
        <w:ind w:left="1440" w:hanging="360"/>
      </w:pPr>
    </w:lvl>
    <w:lvl w:ilvl="2" w:tplc="D2349670" w:tentative="1">
      <w:start w:val="1"/>
      <w:numFmt w:val="lowerRoman"/>
      <w:lvlText w:val="%3."/>
      <w:lvlJc w:val="right"/>
      <w:pPr>
        <w:tabs>
          <w:tab w:val="num" w:pos="2160"/>
        </w:tabs>
        <w:ind w:left="2160" w:hanging="180"/>
      </w:pPr>
    </w:lvl>
    <w:lvl w:ilvl="3" w:tplc="F042933A" w:tentative="1">
      <w:start w:val="1"/>
      <w:numFmt w:val="decimal"/>
      <w:lvlText w:val="%4."/>
      <w:lvlJc w:val="left"/>
      <w:pPr>
        <w:tabs>
          <w:tab w:val="num" w:pos="2880"/>
        </w:tabs>
        <w:ind w:left="2880" w:hanging="360"/>
      </w:pPr>
    </w:lvl>
    <w:lvl w:ilvl="4" w:tplc="8834D75E" w:tentative="1">
      <w:start w:val="1"/>
      <w:numFmt w:val="lowerLetter"/>
      <w:lvlText w:val="%5."/>
      <w:lvlJc w:val="left"/>
      <w:pPr>
        <w:tabs>
          <w:tab w:val="num" w:pos="3600"/>
        </w:tabs>
        <w:ind w:left="3600" w:hanging="360"/>
      </w:pPr>
    </w:lvl>
    <w:lvl w:ilvl="5" w:tplc="AF1A0F2E" w:tentative="1">
      <w:start w:val="1"/>
      <w:numFmt w:val="lowerRoman"/>
      <w:lvlText w:val="%6."/>
      <w:lvlJc w:val="right"/>
      <w:pPr>
        <w:tabs>
          <w:tab w:val="num" w:pos="4320"/>
        </w:tabs>
        <w:ind w:left="4320" w:hanging="180"/>
      </w:pPr>
    </w:lvl>
    <w:lvl w:ilvl="6" w:tplc="C44E7E3C" w:tentative="1">
      <w:start w:val="1"/>
      <w:numFmt w:val="decimal"/>
      <w:lvlText w:val="%7."/>
      <w:lvlJc w:val="left"/>
      <w:pPr>
        <w:tabs>
          <w:tab w:val="num" w:pos="5040"/>
        </w:tabs>
        <w:ind w:left="5040" w:hanging="360"/>
      </w:pPr>
    </w:lvl>
    <w:lvl w:ilvl="7" w:tplc="40E61FA2" w:tentative="1">
      <w:start w:val="1"/>
      <w:numFmt w:val="lowerLetter"/>
      <w:lvlText w:val="%8."/>
      <w:lvlJc w:val="left"/>
      <w:pPr>
        <w:tabs>
          <w:tab w:val="num" w:pos="5760"/>
        </w:tabs>
        <w:ind w:left="5760" w:hanging="360"/>
      </w:pPr>
    </w:lvl>
    <w:lvl w:ilvl="8" w:tplc="FAE000AE" w:tentative="1">
      <w:start w:val="1"/>
      <w:numFmt w:val="lowerRoman"/>
      <w:lvlText w:val="%9."/>
      <w:lvlJc w:val="right"/>
      <w:pPr>
        <w:tabs>
          <w:tab w:val="num" w:pos="6480"/>
        </w:tabs>
        <w:ind w:left="6480" w:hanging="180"/>
      </w:pPr>
    </w:lvl>
  </w:abstractNum>
  <w:abstractNum w:abstractNumId="30">
    <w:nsid w:val="76946E7B"/>
    <w:multiLevelType w:val="hybridMultilevel"/>
    <w:tmpl w:val="6C42AFB0"/>
    <w:lvl w:ilvl="0" w:tplc="B938379C">
      <w:start w:val="1"/>
      <w:numFmt w:val="bullet"/>
      <w:lvlText w:val=""/>
      <w:lvlJc w:val="left"/>
      <w:pPr>
        <w:ind w:left="1287" w:hanging="360"/>
      </w:pPr>
      <w:rPr>
        <w:rFonts w:ascii="Symbol" w:hAnsi="Symbol" w:hint="default"/>
        <w:sz w:val="16"/>
      </w:rPr>
    </w:lvl>
    <w:lvl w:ilvl="1" w:tplc="AE22DD00" w:tentative="1">
      <w:start w:val="1"/>
      <w:numFmt w:val="bullet"/>
      <w:lvlText w:val="o"/>
      <w:lvlJc w:val="left"/>
      <w:pPr>
        <w:ind w:left="2007" w:hanging="360"/>
      </w:pPr>
      <w:rPr>
        <w:rFonts w:ascii="Courier New" w:hAnsi="Courier New" w:cs="Courier New" w:hint="default"/>
      </w:rPr>
    </w:lvl>
    <w:lvl w:ilvl="2" w:tplc="DF987DD8" w:tentative="1">
      <w:start w:val="1"/>
      <w:numFmt w:val="bullet"/>
      <w:lvlText w:val=""/>
      <w:lvlJc w:val="left"/>
      <w:pPr>
        <w:ind w:left="2727" w:hanging="360"/>
      </w:pPr>
      <w:rPr>
        <w:rFonts w:ascii="Wingdings" w:hAnsi="Wingdings" w:hint="default"/>
      </w:rPr>
    </w:lvl>
    <w:lvl w:ilvl="3" w:tplc="38BC0476" w:tentative="1">
      <w:start w:val="1"/>
      <w:numFmt w:val="bullet"/>
      <w:lvlText w:val=""/>
      <w:lvlJc w:val="left"/>
      <w:pPr>
        <w:ind w:left="3447" w:hanging="360"/>
      </w:pPr>
      <w:rPr>
        <w:rFonts w:ascii="Symbol" w:hAnsi="Symbol" w:hint="default"/>
      </w:rPr>
    </w:lvl>
    <w:lvl w:ilvl="4" w:tplc="914A5C94" w:tentative="1">
      <w:start w:val="1"/>
      <w:numFmt w:val="bullet"/>
      <w:lvlText w:val="o"/>
      <w:lvlJc w:val="left"/>
      <w:pPr>
        <w:ind w:left="4167" w:hanging="360"/>
      </w:pPr>
      <w:rPr>
        <w:rFonts w:ascii="Courier New" w:hAnsi="Courier New" w:cs="Courier New" w:hint="default"/>
      </w:rPr>
    </w:lvl>
    <w:lvl w:ilvl="5" w:tplc="2B84D324" w:tentative="1">
      <w:start w:val="1"/>
      <w:numFmt w:val="bullet"/>
      <w:lvlText w:val=""/>
      <w:lvlJc w:val="left"/>
      <w:pPr>
        <w:ind w:left="4887" w:hanging="360"/>
      </w:pPr>
      <w:rPr>
        <w:rFonts w:ascii="Wingdings" w:hAnsi="Wingdings" w:hint="default"/>
      </w:rPr>
    </w:lvl>
    <w:lvl w:ilvl="6" w:tplc="BE76249E" w:tentative="1">
      <w:start w:val="1"/>
      <w:numFmt w:val="bullet"/>
      <w:lvlText w:val=""/>
      <w:lvlJc w:val="left"/>
      <w:pPr>
        <w:ind w:left="5607" w:hanging="360"/>
      </w:pPr>
      <w:rPr>
        <w:rFonts w:ascii="Symbol" w:hAnsi="Symbol" w:hint="default"/>
      </w:rPr>
    </w:lvl>
    <w:lvl w:ilvl="7" w:tplc="3572CDB6" w:tentative="1">
      <w:start w:val="1"/>
      <w:numFmt w:val="bullet"/>
      <w:lvlText w:val="o"/>
      <w:lvlJc w:val="left"/>
      <w:pPr>
        <w:ind w:left="6327" w:hanging="360"/>
      </w:pPr>
      <w:rPr>
        <w:rFonts w:ascii="Courier New" w:hAnsi="Courier New" w:cs="Courier New" w:hint="default"/>
      </w:rPr>
    </w:lvl>
    <w:lvl w:ilvl="8" w:tplc="49F0EDD2" w:tentative="1">
      <w:start w:val="1"/>
      <w:numFmt w:val="bullet"/>
      <w:lvlText w:val=""/>
      <w:lvlJc w:val="left"/>
      <w:pPr>
        <w:ind w:left="7047" w:hanging="360"/>
      </w:pPr>
      <w:rPr>
        <w:rFonts w:ascii="Wingdings" w:hAnsi="Wingdings" w:hint="default"/>
      </w:rPr>
    </w:lvl>
  </w:abstractNum>
  <w:abstractNum w:abstractNumId="31">
    <w:nsid w:val="7B6534FF"/>
    <w:multiLevelType w:val="hybridMultilevel"/>
    <w:tmpl w:val="D7B85C10"/>
    <w:lvl w:ilvl="0" w:tplc="FC0E4292">
      <w:start w:val="1"/>
      <w:numFmt w:val="decimal"/>
      <w:lvlText w:val="%1."/>
      <w:lvlJc w:val="left"/>
      <w:pPr>
        <w:tabs>
          <w:tab w:val="num" w:pos="1417"/>
        </w:tabs>
        <w:ind w:left="1417" w:hanging="360"/>
      </w:pPr>
      <w:rPr>
        <w:rFonts w:hint="default"/>
      </w:rPr>
    </w:lvl>
    <w:lvl w:ilvl="1" w:tplc="42367108" w:tentative="1">
      <w:start w:val="1"/>
      <w:numFmt w:val="lowerLetter"/>
      <w:lvlText w:val="%2."/>
      <w:lvlJc w:val="left"/>
      <w:pPr>
        <w:ind w:left="1440" w:hanging="360"/>
      </w:pPr>
    </w:lvl>
    <w:lvl w:ilvl="2" w:tplc="AC3CF922" w:tentative="1">
      <w:start w:val="1"/>
      <w:numFmt w:val="lowerRoman"/>
      <w:lvlText w:val="%3."/>
      <w:lvlJc w:val="right"/>
      <w:pPr>
        <w:ind w:left="2160" w:hanging="180"/>
      </w:pPr>
    </w:lvl>
    <w:lvl w:ilvl="3" w:tplc="3CCE1C9C" w:tentative="1">
      <w:start w:val="1"/>
      <w:numFmt w:val="decimal"/>
      <w:lvlText w:val="%4."/>
      <w:lvlJc w:val="left"/>
      <w:pPr>
        <w:ind w:left="2880" w:hanging="360"/>
      </w:pPr>
    </w:lvl>
    <w:lvl w:ilvl="4" w:tplc="06B4A506" w:tentative="1">
      <w:start w:val="1"/>
      <w:numFmt w:val="lowerLetter"/>
      <w:lvlText w:val="%5."/>
      <w:lvlJc w:val="left"/>
      <w:pPr>
        <w:ind w:left="3600" w:hanging="360"/>
      </w:pPr>
    </w:lvl>
    <w:lvl w:ilvl="5" w:tplc="619E8096" w:tentative="1">
      <w:start w:val="1"/>
      <w:numFmt w:val="lowerRoman"/>
      <w:lvlText w:val="%6."/>
      <w:lvlJc w:val="right"/>
      <w:pPr>
        <w:ind w:left="4320" w:hanging="180"/>
      </w:pPr>
    </w:lvl>
    <w:lvl w:ilvl="6" w:tplc="66D2FFA2" w:tentative="1">
      <w:start w:val="1"/>
      <w:numFmt w:val="decimal"/>
      <w:lvlText w:val="%7."/>
      <w:lvlJc w:val="left"/>
      <w:pPr>
        <w:ind w:left="5040" w:hanging="360"/>
      </w:pPr>
    </w:lvl>
    <w:lvl w:ilvl="7" w:tplc="73B2105C" w:tentative="1">
      <w:start w:val="1"/>
      <w:numFmt w:val="lowerLetter"/>
      <w:lvlText w:val="%8."/>
      <w:lvlJc w:val="left"/>
      <w:pPr>
        <w:ind w:left="5760" w:hanging="360"/>
      </w:pPr>
    </w:lvl>
    <w:lvl w:ilvl="8" w:tplc="E1A2A808" w:tentative="1">
      <w:start w:val="1"/>
      <w:numFmt w:val="lowerRoman"/>
      <w:lvlText w:val="%9."/>
      <w:lvlJc w:val="right"/>
      <w:pPr>
        <w:ind w:left="6480" w:hanging="180"/>
      </w:pPr>
    </w:lvl>
  </w:abstractNum>
  <w:abstractNum w:abstractNumId="32">
    <w:nsid w:val="7E8F7CC0"/>
    <w:multiLevelType w:val="hybridMultilevel"/>
    <w:tmpl w:val="369A07CC"/>
    <w:lvl w:ilvl="0" w:tplc="58C60AC4">
      <w:start w:val="1"/>
      <w:numFmt w:val="bullet"/>
      <w:lvlText w:val=""/>
      <w:lvlJc w:val="left"/>
      <w:pPr>
        <w:ind w:left="720" w:hanging="360"/>
      </w:pPr>
      <w:rPr>
        <w:rFonts w:ascii="Symbol" w:hAnsi="Symbol" w:hint="default"/>
        <w:sz w:val="16"/>
      </w:rPr>
    </w:lvl>
    <w:lvl w:ilvl="1" w:tplc="805249A6" w:tentative="1">
      <w:start w:val="1"/>
      <w:numFmt w:val="bullet"/>
      <w:lvlText w:val="o"/>
      <w:lvlJc w:val="left"/>
      <w:pPr>
        <w:ind w:left="1440" w:hanging="360"/>
      </w:pPr>
      <w:rPr>
        <w:rFonts w:ascii="Courier New" w:hAnsi="Courier New" w:cs="Courier New" w:hint="default"/>
      </w:rPr>
    </w:lvl>
    <w:lvl w:ilvl="2" w:tplc="F5A66120" w:tentative="1">
      <w:start w:val="1"/>
      <w:numFmt w:val="bullet"/>
      <w:lvlText w:val=""/>
      <w:lvlJc w:val="left"/>
      <w:pPr>
        <w:ind w:left="2160" w:hanging="360"/>
      </w:pPr>
      <w:rPr>
        <w:rFonts w:ascii="Wingdings" w:hAnsi="Wingdings" w:hint="default"/>
      </w:rPr>
    </w:lvl>
    <w:lvl w:ilvl="3" w:tplc="93B06D0C" w:tentative="1">
      <w:start w:val="1"/>
      <w:numFmt w:val="bullet"/>
      <w:lvlText w:val=""/>
      <w:lvlJc w:val="left"/>
      <w:pPr>
        <w:ind w:left="2880" w:hanging="360"/>
      </w:pPr>
      <w:rPr>
        <w:rFonts w:ascii="Symbol" w:hAnsi="Symbol" w:hint="default"/>
      </w:rPr>
    </w:lvl>
    <w:lvl w:ilvl="4" w:tplc="CCDEF90E" w:tentative="1">
      <w:start w:val="1"/>
      <w:numFmt w:val="bullet"/>
      <w:lvlText w:val="o"/>
      <w:lvlJc w:val="left"/>
      <w:pPr>
        <w:ind w:left="3600" w:hanging="360"/>
      </w:pPr>
      <w:rPr>
        <w:rFonts w:ascii="Courier New" w:hAnsi="Courier New" w:cs="Courier New" w:hint="default"/>
      </w:rPr>
    </w:lvl>
    <w:lvl w:ilvl="5" w:tplc="472493AA" w:tentative="1">
      <w:start w:val="1"/>
      <w:numFmt w:val="bullet"/>
      <w:lvlText w:val=""/>
      <w:lvlJc w:val="left"/>
      <w:pPr>
        <w:ind w:left="4320" w:hanging="360"/>
      </w:pPr>
      <w:rPr>
        <w:rFonts w:ascii="Wingdings" w:hAnsi="Wingdings" w:hint="default"/>
      </w:rPr>
    </w:lvl>
    <w:lvl w:ilvl="6" w:tplc="4D0E66CA" w:tentative="1">
      <w:start w:val="1"/>
      <w:numFmt w:val="bullet"/>
      <w:lvlText w:val=""/>
      <w:lvlJc w:val="left"/>
      <w:pPr>
        <w:ind w:left="5040" w:hanging="360"/>
      </w:pPr>
      <w:rPr>
        <w:rFonts w:ascii="Symbol" w:hAnsi="Symbol" w:hint="default"/>
      </w:rPr>
    </w:lvl>
    <w:lvl w:ilvl="7" w:tplc="DB8E830C" w:tentative="1">
      <w:start w:val="1"/>
      <w:numFmt w:val="bullet"/>
      <w:lvlText w:val="o"/>
      <w:lvlJc w:val="left"/>
      <w:pPr>
        <w:ind w:left="5760" w:hanging="360"/>
      </w:pPr>
      <w:rPr>
        <w:rFonts w:ascii="Courier New" w:hAnsi="Courier New" w:cs="Courier New" w:hint="default"/>
      </w:rPr>
    </w:lvl>
    <w:lvl w:ilvl="8" w:tplc="0C1CE72C"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8"/>
  </w:num>
  <w:num w:numId="4">
    <w:abstractNumId w:val="30"/>
  </w:num>
  <w:num w:numId="5">
    <w:abstractNumId w:val="29"/>
  </w:num>
  <w:num w:numId="6">
    <w:abstractNumId w:val="32"/>
  </w:num>
  <w:num w:numId="7">
    <w:abstractNumId w:val="18"/>
  </w:num>
  <w:num w:numId="8">
    <w:abstractNumId w:val="1"/>
  </w:num>
  <w:num w:numId="9">
    <w:abstractNumId w:val="17"/>
  </w:num>
  <w:num w:numId="10">
    <w:abstractNumId w:val="21"/>
  </w:num>
  <w:num w:numId="11">
    <w:abstractNumId w:val="0"/>
  </w:num>
  <w:num w:numId="12">
    <w:abstractNumId w:val="5"/>
  </w:num>
  <w:num w:numId="13">
    <w:abstractNumId w:val="14"/>
  </w:num>
  <w:num w:numId="14">
    <w:abstractNumId w:val="16"/>
  </w:num>
  <w:num w:numId="15">
    <w:abstractNumId w:val="7"/>
  </w:num>
  <w:num w:numId="16">
    <w:abstractNumId w:val="26"/>
  </w:num>
  <w:num w:numId="17">
    <w:abstractNumId w:val="12"/>
  </w:num>
  <w:num w:numId="18">
    <w:abstractNumId w:val="2"/>
  </w:num>
  <w:num w:numId="19">
    <w:abstractNumId w:val="11"/>
  </w:num>
  <w:num w:numId="20">
    <w:abstractNumId w:val="22"/>
  </w:num>
  <w:num w:numId="21">
    <w:abstractNumId w:val="25"/>
  </w:num>
  <w:num w:numId="22">
    <w:abstractNumId w:val="24"/>
  </w:num>
  <w:num w:numId="23">
    <w:abstractNumId w:val="27"/>
  </w:num>
  <w:num w:numId="24">
    <w:abstractNumId w:val="3"/>
  </w:num>
  <w:num w:numId="25">
    <w:abstractNumId w:val="10"/>
  </w:num>
  <w:num w:numId="26">
    <w:abstractNumId w:val="6"/>
  </w:num>
  <w:num w:numId="27">
    <w:abstractNumId w:val="9"/>
  </w:num>
  <w:num w:numId="28">
    <w:abstractNumId w:val="20"/>
  </w:num>
  <w:num w:numId="29">
    <w:abstractNumId w:val="23"/>
  </w:num>
  <w:num w:numId="30">
    <w:abstractNumId w:val="13"/>
  </w:num>
  <w:num w:numId="31">
    <w:abstractNumId w:val="15"/>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D2"/>
    <w:rsid w:val="00017857"/>
    <w:rsid w:val="000B182E"/>
    <w:rsid w:val="00144B46"/>
    <w:rsid w:val="002556D5"/>
    <w:rsid w:val="002602E3"/>
    <w:rsid w:val="002B0067"/>
    <w:rsid w:val="002E653F"/>
    <w:rsid w:val="00303F02"/>
    <w:rsid w:val="00346D44"/>
    <w:rsid w:val="00387048"/>
    <w:rsid w:val="003947EE"/>
    <w:rsid w:val="003F284C"/>
    <w:rsid w:val="00471F73"/>
    <w:rsid w:val="00473E9D"/>
    <w:rsid w:val="00486854"/>
    <w:rsid w:val="00496E1E"/>
    <w:rsid w:val="004B7463"/>
    <w:rsid w:val="004E5719"/>
    <w:rsid w:val="00512833"/>
    <w:rsid w:val="00517344"/>
    <w:rsid w:val="0053238E"/>
    <w:rsid w:val="00576321"/>
    <w:rsid w:val="005A026C"/>
    <w:rsid w:val="006535B2"/>
    <w:rsid w:val="006D3B18"/>
    <w:rsid w:val="006F583E"/>
    <w:rsid w:val="00745C18"/>
    <w:rsid w:val="0078262C"/>
    <w:rsid w:val="00786BEA"/>
    <w:rsid w:val="007C4FC5"/>
    <w:rsid w:val="0080005F"/>
    <w:rsid w:val="00851616"/>
    <w:rsid w:val="00894839"/>
    <w:rsid w:val="00897331"/>
    <w:rsid w:val="008E6275"/>
    <w:rsid w:val="008F31A9"/>
    <w:rsid w:val="008F77D6"/>
    <w:rsid w:val="0091586F"/>
    <w:rsid w:val="00922225"/>
    <w:rsid w:val="00931ACE"/>
    <w:rsid w:val="00935B5F"/>
    <w:rsid w:val="00A16F46"/>
    <w:rsid w:val="00A33E64"/>
    <w:rsid w:val="00A371A6"/>
    <w:rsid w:val="00A41A1A"/>
    <w:rsid w:val="00A54C73"/>
    <w:rsid w:val="00AA208E"/>
    <w:rsid w:val="00B0420E"/>
    <w:rsid w:val="00B116BB"/>
    <w:rsid w:val="00B21294"/>
    <w:rsid w:val="00B425CD"/>
    <w:rsid w:val="00B6116D"/>
    <w:rsid w:val="00B660DD"/>
    <w:rsid w:val="00B67F06"/>
    <w:rsid w:val="00BE0222"/>
    <w:rsid w:val="00C70277"/>
    <w:rsid w:val="00C7058E"/>
    <w:rsid w:val="00C72BD0"/>
    <w:rsid w:val="00C830D2"/>
    <w:rsid w:val="00CC54F4"/>
    <w:rsid w:val="00D85C16"/>
    <w:rsid w:val="00DB5933"/>
    <w:rsid w:val="00DD70D5"/>
    <w:rsid w:val="00E730E6"/>
    <w:rsid w:val="00E743E4"/>
    <w:rsid w:val="00F361F3"/>
    <w:rsid w:val="00F47DB2"/>
    <w:rsid w:val="00F95AA4"/>
    <w:rsid w:val="00FB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F29"/>
    <w:rPr>
      <w:sz w:val="24"/>
      <w:szCs w:val="24"/>
    </w:rPr>
  </w:style>
  <w:style w:type="paragraph" w:styleId="Heading2">
    <w:name w:val="heading 2"/>
    <w:basedOn w:val="Normal"/>
    <w:next w:val="Normal"/>
    <w:qFormat/>
    <w:rsid w:val="002772C1"/>
    <w:pPr>
      <w:keepNext/>
      <w:jc w:val="both"/>
      <w:outlineLvl w:val="1"/>
    </w:pPr>
    <w:rPr>
      <w:rFonts w:ascii="Arial" w:hAnsi="Arial"/>
      <w:b/>
      <w:sz w:val="28"/>
      <w:szCs w:val="20"/>
      <w:u w:val="single"/>
    </w:rPr>
  </w:style>
  <w:style w:type="paragraph" w:styleId="Heading3">
    <w:name w:val="heading 3"/>
    <w:basedOn w:val="Normal"/>
    <w:next w:val="Normal"/>
    <w:qFormat/>
    <w:rsid w:val="002772C1"/>
    <w:pPr>
      <w:keepNext/>
      <w:spacing w:before="240" w:after="60"/>
      <w:outlineLvl w:val="2"/>
    </w:pPr>
    <w:rPr>
      <w:rFonts w:ascii="Arial" w:hAnsi="Arial" w:cs="Arial"/>
      <w:b/>
      <w:bCs/>
      <w:sz w:val="26"/>
      <w:szCs w:val="26"/>
    </w:rPr>
  </w:style>
  <w:style w:type="paragraph" w:styleId="Heading4">
    <w:name w:val="heading 4"/>
    <w:basedOn w:val="Normal"/>
    <w:next w:val="Normal"/>
    <w:qFormat/>
    <w:rsid w:val="002772C1"/>
    <w:pPr>
      <w:keepNext/>
      <w:spacing w:before="240" w:after="60"/>
      <w:outlineLvl w:val="3"/>
    </w:pPr>
    <w:rPr>
      <w:b/>
      <w:bCs/>
      <w:sz w:val="28"/>
      <w:szCs w:val="28"/>
    </w:rPr>
  </w:style>
  <w:style w:type="paragraph" w:styleId="Heading7">
    <w:name w:val="heading 7"/>
    <w:basedOn w:val="Normal"/>
    <w:next w:val="Normal"/>
    <w:link w:val="Heading7Char"/>
    <w:qFormat/>
    <w:rsid w:val="00EF75B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ACC"/>
    <w:pPr>
      <w:tabs>
        <w:tab w:val="center" w:pos="4320"/>
        <w:tab w:val="right" w:pos="8640"/>
      </w:tabs>
    </w:pPr>
  </w:style>
  <w:style w:type="paragraph" w:styleId="Footer">
    <w:name w:val="footer"/>
    <w:basedOn w:val="Normal"/>
    <w:link w:val="FooterChar"/>
    <w:uiPriority w:val="99"/>
    <w:rsid w:val="00134ACC"/>
    <w:pPr>
      <w:tabs>
        <w:tab w:val="center" w:pos="4320"/>
        <w:tab w:val="right" w:pos="8640"/>
      </w:tabs>
    </w:pPr>
  </w:style>
  <w:style w:type="table" w:styleId="TableGrid">
    <w:name w:val="Table Grid"/>
    <w:basedOn w:val="TableNormal"/>
    <w:rsid w:val="001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967"/>
  </w:style>
  <w:style w:type="paragraph" w:styleId="BalloonText">
    <w:name w:val="Balloon Text"/>
    <w:basedOn w:val="Normal"/>
    <w:semiHidden/>
    <w:rsid w:val="00BE73DC"/>
    <w:rPr>
      <w:rFonts w:ascii="Tahoma" w:hAnsi="Tahoma" w:cs="Tahoma"/>
      <w:sz w:val="16"/>
      <w:szCs w:val="16"/>
    </w:rPr>
  </w:style>
  <w:style w:type="paragraph" w:styleId="BodyText">
    <w:name w:val="Body Text"/>
    <w:basedOn w:val="Normal"/>
    <w:link w:val="BodyTextChar"/>
    <w:uiPriority w:val="99"/>
    <w:rsid w:val="007616F9"/>
    <w:rPr>
      <w:rFonts w:ascii="Arial" w:hAnsi="Arial" w:cs="Arial"/>
      <w:color w:val="000000"/>
      <w:szCs w:val="20"/>
    </w:rPr>
  </w:style>
  <w:style w:type="paragraph" w:styleId="BodyText2">
    <w:name w:val="Body Text 2"/>
    <w:basedOn w:val="Normal"/>
    <w:rsid w:val="007616F9"/>
    <w:pPr>
      <w:spacing w:after="120" w:line="480" w:lineRule="auto"/>
    </w:pPr>
  </w:style>
  <w:style w:type="paragraph" w:styleId="NormalWeb">
    <w:name w:val="Normal (Web)"/>
    <w:basedOn w:val="Normal"/>
    <w:uiPriority w:val="99"/>
    <w:rsid w:val="007616F9"/>
    <w:pPr>
      <w:ind w:left="720"/>
    </w:pPr>
    <w:rPr>
      <w:sz w:val="20"/>
      <w:szCs w:val="20"/>
    </w:rPr>
  </w:style>
  <w:style w:type="character" w:styleId="Hyperlink">
    <w:name w:val="Hyperlink"/>
    <w:basedOn w:val="DefaultParagraphFont"/>
    <w:rsid w:val="007616F9"/>
    <w:rPr>
      <w:color w:val="0000FF"/>
      <w:u w:val="single"/>
    </w:rPr>
  </w:style>
  <w:style w:type="paragraph" w:styleId="BlockText">
    <w:name w:val="Block Text"/>
    <w:basedOn w:val="Normal"/>
    <w:rsid w:val="00277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sz w:val="32"/>
      <w:szCs w:val="20"/>
      <w:u w:val="single"/>
    </w:rPr>
  </w:style>
  <w:style w:type="paragraph" w:styleId="BodyTextIndent">
    <w:name w:val="Body Text Indent"/>
    <w:basedOn w:val="Normal"/>
    <w:rsid w:val="002772C1"/>
    <w:pPr>
      <w:spacing w:after="120"/>
      <w:ind w:left="283"/>
    </w:pPr>
  </w:style>
  <w:style w:type="paragraph" w:styleId="BodyTextIndent2">
    <w:name w:val="Body Text Indent 2"/>
    <w:basedOn w:val="Normal"/>
    <w:rsid w:val="002772C1"/>
    <w:pPr>
      <w:spacing w:after="120" w:line="480" w:lineRule="auto"/>
      <w:ind w:left="283"/>
    </w:pPr>
  </w:style>
  <w:style w:type="paragraph" w:customStyle="1" w:styleId="Outline1">
    <w:name w:val="Outline 1"/>
    <w:basedOn w:val="Normal"/>
    <w:rsid w:val="002772C1"/>
    <w:pPr>
      <w:ind w:left="720"/>
    </w:pPr>
    <w:rPr>
      <w:sz w:val="20"/>
      <w:szCs w:val="20"/>
    </w:rPr>
  </w:style>
  <w:style w:type="paragraph" w:styleId="BodyText3">
    <w:name w:val="Body Text 3"/>
    <w:basedOn w:val="Normal"/>
    <w:link w:val="BodyText3Char"/>
    <w:uiPriority w:val="99"/>
    <w:rsid w:val="00086AD1"/>
    <w:pPr>
      <w:spacing w:after="120"/>
    </w:pPr>
    <w:rPr>
      <w:sz w:val="16"/>
      <w:szCs w:val="16"/>
    </w:rPr>
  </w:style>
  <w:style w:type="paragraph" w:styleId="BodyTextIndent3">
    <w:name w:val="Body Text Indent 3"/>
    <w:basedOn w:val="Normal"/>
    <w:rsid w:val="00086AD1"/>
    <w:pPr>
      <w:spacing w:after="120"/>
      <w:ind w:left="283"/>
    </w:pPr>
    <w:rPr>
      <w:sz w:val="16"/>
      <w:szCs w:val="16"/>
    </w:rPr>
  </w:style>
  <w:style w:type="paragraph" w:customStyle="1" w:styleId="a">
    <w:name w:val="_"/>
    <w:basedOn w:val="Normal"/>
    <w:rsid w:val="00086AD1"/>
    <w:pPr>
      <w:ind w:left="720"/>
    </w:pPr>
    <w:rPr>
      <w:sz w:val="20"/>
      <w:szCs w:val="20"/>
    </w:rPr>
  </w:style>
  <w:style w:type="character" w:customStyle="1" w:styleId="FooterChar">
    <w:name w:val="Footer Char"/>
    <w:basedOn w:val="DefaultParagraphFont"/>
    <w:link w:val="Footer"/>
    <w:uiPriority w:val="99"/>
    <w:rsid w:val="00903F38"/>
    <w:rPr>
      <w:sz w:val="24"/>
      <w:szCs w:val="24"/>
    </w:rPr>
  </w:style>
  <w:style w:type="character" w:styleId="CommentReference">
    <w:name w:val="annotation reference"/>
    <w:basedOn w:val="DefaultParagraphFont"/>
    <w:rsid w:val="00884128"/>
    <w:rPr>
      <w:sz w:val="16"/>
      <w:szCs w:val="16"/>
    </w:rPr>
  </w:style>
  <w:style w:type="paragraph" w:styleId="CommentText">
    <w:name w:val="annotation text"/>
    <w:basedOn w:val="Normal"/>
    <w:link w:val="CommentTextChar"/>
    <w:rsid w:val="00884128"/>
    <w:rPr>
      <w:sz w:val="20"/>
      <w:szCs w:val="20"/>
    </w:rPr>
  </w:style>
  <w:style w:type="character" w:customStyle="1" w:styleId="CommentTextChar">
    <w:name w:val="Comment Text Char"/>
    <w:basedOn w:val="DefaultParagraphFont"/>
    <w:link w:val="CommentText"/>
    <w:rsid w:val="00884128"/>
  </w:style>
  <w:style w:type="paragraph" w:styleId="CommentSubject">
    <w:name w:val="annotation subject"/>
    <w:basedOn w:val="CommentText"/>
    <w:next w:val="CommentText"/>
    <w:link w:val="CommentSubjectChar"/>
    <w:rsid w:val="00884128"/>
    <w:rPr>
      <w:b/>
      <w:bCs/>
    </w:rPr>
  </w:style>
  <w:style w:type="character" w:customStyle="1" w:styleId="CommentSubjectChar">
    <w:name w:val="Comment Subject Char"/>
    <w:basedOn w:val="CommentTextChar"/>
    <w:link w:val="CommentSubject"/>
    <w:rsid w:val="00884128"/>
    <w:rPr>
      <w:b/>
      <w:bCs/>
    </w:rPr>
  </w:style>
  <w:style w:type="paragraph" w:styleId="ListParagraph">
    <w:name w:val="List Paragraph"/>
    <w:basedOn w:val="Normal"/>
    <w:uiPriority w:val="34"/>
    <w:qFormat/>
    <w:rsid w:val="005C27FE"/>
    <w:pPr>
      <w:ind w:left="720"/>
    </w:pPr>
  </w:style>
  <w:style w:type="character" w:customStyle="1" w:styleId="Heading7Char">
    <w:name w:val="Heading 7 Char"/>
    <w:basedOn w:val="DefaultParagraphFont"/>
    <w:link w:val="Heading7"/>
    <w:rsid w:val="00EF75B8"/>
    <w:rPr>
      <w:sz w:val="24"/>
      <w:szCs w:val="24"/>
    </w:rPr>
  </w:style>
  <w:style w:type="paragraph" w:customStyle="1" w:styleId="Level1">
    <w:name w:val="Level 1"/>
    <w:rsid w:val="00EF75B8"/>
    <w:pPr>
      <w:widowControl w:val="0"/>
      <w:autoSpaceDE w:val="0"/>
      <w:autoSpaceDN w:val="0"/>
      <w:adjustRightInd w:val="0"/>
      <w:ind w:left="720"/>
      <w:jc w:val="both"/>
    </w:pPr>
    <w:rPr>
      <w:sz w:val="24"/>
      <w:szCs w:val="24"/>
    </w:rPr>
  </w:style>
  <w:style w:type="character" w:customStyle="1" w:styleId="BodyTextChar">
    <w:name w:val="Body Text Char"/>
    <w:basedOn w:val="DefaultParagraphFont"/>
    <w:link w:val="BodyText"/>
    <w:uiPriority w:val="99"/>
    <w:rsid w:val="00011A9D"/>
    <w:rPr>
      <w:rFonts w:ascii="Arial" w:hAnsi="Arial" w:cs="Arial"/>
      <w:color w:val="000000"/>
      <w:sz w:val="24"/>
    </w:rPr>
  </w:style>
  <w:style w:type="character" w:styleId="Strong">
    <w:name w:val="Strong"/>
    <w:basedOn w:val="DefaultParagraphFont"/>
    <w:uiPriority w:val="22"/>
    <w:qFormat/>
    <w:rsid w:val="00730010"/>
    <w:rPr>
      <w:b/>
      <w:bCs/>
    </w:rPr>
  </w:style>
  <w:style w:type="character" w:styleId="Emphasis">
    <w:name w:val="Emphasis"/>
    <w:basedOn w:val="DefaultParagraphFont"/>
    <w:uiPriority w:val="20"/>
    <w:qFormat/>
    <w:rsid w:val="00730010"/>
    <w:rPr>
      <w:i/>
      <w:iCs/>
    </w:rPr>
  </w:style>
  <w:style w:type="character" w:customStyle="1" w:styleId="BodyText3Char">
    <w:name w:val="Body Text 3 Char"/>
    <w:basedOn w:val="DefaultParagraphFont"/>
    <w:link w:val="BodyText3"/>
    <w:uiPriority w:val="99"/>
    <w:locked/>
    <w:rsid w:val="0053238E"/>
    <w:rPr>
      <w:sz w:val="16"/>
      <w:szCs w:val="16"/>
    </w:rPr>
  </w:style>
  <w:style w:type="character" w:styleId="FollowedHyperlink">
    <w:name w:val="FollowedHyperlink"/>
    <w:basedOn w:val="DefaultParagraphFont"/>
    <w:rsid w:val="00AA20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F29"/>
    <w:rPr>
      <w:sz w:val="24"/>
      <w:szCs w:val="24"/>
    </w:rPr>
  </w:style>
  <w:style w:type="paragraph" w:styleId="Heading2">
    <w:name w:val="heading 2"/>
    <w:basedOn w:val="Normal"/>
    <w:next w:val="Normal"/>
    <w:qFormat/>
    <w:rsid w:val="002772C1"/>
    <w:pPr>
      <w:keepNext/>
      <w:jc w:val="both"/>
      <w:outlineLvl w:val="1"/>
    </w:pPr>
    <w:rPr>
      <w:rFonts w:ascii="Arial" w:hAnsi="Arial"/>
      <w:b/>
      <w:sz w:val="28"/>
      <w:szCs w:val="20"/>
      <w:u w:val="single"/>
    </w:rPr>
  </w:style>
  <w:style w:type="paragraph" w:styleId="Heading3">
    <w:name w:val="heading 3"/>
    <w:basedOn w:val="Normal"/>
    <w:next w:val="Normal"/>
    <w:qFormat/>
    <w:rsid w:val="002772C1"/>
    <w:pPr>
      <w:keepNext/>
      <w:spacing w:before="240" w:after="60"/>
      <w:outlineLvl w:val="2"/>
    </w:pPr>
    <w:rPr>
      <w:rFonts w:ascii="Arial" w:hAnsi="Arial" w:cs="Arial"/>
      <w:b/>
      <w:bCs/>
      <w:sz w:val="26"/>
      <w:szCs w:val="26"/>
    </w:rPr>
  </w:style>
  <w:style w:type="paragraph" w:styleId="Heading4">
    <w:name w:val="heading 4"/>
    <w:basedOn w:val="Normal"/>
    <w:next w:val="Normal"/>
    <w:qFormat/>
    <w:rsid w:val="002772C1"/>
    <w:pPr>
      <w:keepNext/>
      <w:spacing w:before="240" w:after="60"/>
      <w:outlineLvl w:val="3"/>
    </w:pPr>
    <w:rPr>
      <w:b/>
      <w:bCs/>
      <w:sz w:val="28"/>
      <w:szCs w:val="28"/>
    </w:rPr>
  </w:style>
  <w:style w:type="paragraph" w:styleId="Heading7">
    <w:name w:val="heading 7"/>
    <w:basedOn w:val="Normal"/>
    <w:next w:val="Normal"/>
    <w:link w:val="Heading7Char"/>
    <w:qFormat/>
    <w:rsid w:val="00EF75B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ACC"/>
    <w:pPr>
      <w:tabs>
        <w:tab w:val="center" w:pos="4320"/>
        <w:tab w:val="right" w:pos="8640"/>
      </w:tabs>
    </w:pPr>
  </w:style>
  <w:style w:type="paragraph" w:styleId="Footer">
    <w:name w:val="footer"/>
    <w:basedOn w:val="Normal"/>
    <w:link w:val="FooterChar"/>
    <w:uiPriority w:val="99"/>
    <w:rsid w:val="00134ACC"/>
    <w:pPr>
      <w:tabs>
        <w:tab w:val="center" w:pos="4320"/>
        <w:tab w:val="right" w:pos="8640"/>
      </w:tabs>
    </w:pPr>
  </w:style>
  <w:style w:type="table" w:styleId="TableGrid">
    <w:name w:val="Table Grid"/>
    <w:basedOn w:val="TableNormal"/>
    <w:rsid w:val="001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967"/>
  </w:style>
  <w:style w:type="paragraph" w:styleId="BalloonText">
    <w:name w:val="Balloon Text"/>
    <w:basedOn w:val="Normal"/>
    <w:semiHidden/>
    <w:rsid w:val="00BE73DC"/>
    <w:rPr>
      <w:rFonts w:ascii="Tahoma" w:hAnsi="Tahoma" w:cs="Tahoma"/>
      <w:sz w:val="16"/>
      <w:szCs w:val="16"/>
    </w:rPr>
  </w:style>
  <w:style w:type="paragraph" w:styleId="BodyText">
    <w:name w:val="Body Text"/>
    <w:basedOn w:val="Normal"/>
    <w:link w:val="BodyTextChar"/>
    <w:uiPriority w:val="99"/>
    <w:rsid w:val="007616F9"/>
    <w:rPr>
      <w:rFonts w:ascii="Arial" w:hAnsi="Arial" w:cs="Arial"/>
      <w:color w:val="000000"/>
      <w:szCs w:val="20"/>
    </w:rPr>
  </w:style>
  <w:style w:type="paragraph" w:styleId="BodyText2">
    <w:name w:val="Body Text 2"/>
    <w:basedOn w:val="Normal"/>
    <w:rsid w:val="007616F9"/>
    <w:pPr>
      <w:spacing w:after="120" w:line="480" w:lineRule="auto"/>
    </w:pPr>
  </w:style>
  <w:style w:type="paragraph" w:styleId="NormalWeb">
    <w:name w:val="Normal (Web)"/>
    <w:basedOn w:val="Normal"/>
    <w:uiPriority w:val="99"/>
    <w:rsid w:val="007616F9"/>
    <w:pPr>
      <w:ind w:left="720"/>
    </w:pPr>
    <w:rPr>
      <w:sz w:val="20"/>
      <w:szCs w:val="20"/>
    </w:rPr>
  </w:style>
  <w:style w:type="character" w:styleId="Hyperlink">
    <w:name w:val="Hyperlink"/>
    <w:basedOn w:val="DefaultParagraphFont"/>
    <w:rsid w:val="007616F9"/>
    <w:rPr>
      <w:color w:val="0000FF"/>
      <w:u w:val="single"/>
    </w:rPr>
  </w:style>
  <w:style w:type="paragraph" w:styleId="BlockText">
    <w:name w:val="Block Text"/>
    <w:basedOn w:val="Normal"/>
    <w:rsid w:val="00277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sz w:val="32"/>
      <w:szCs w:val="20"/>
      <w:u w:val="single"/>
    </w:rPr>
  </w:style>
  <w:style w:type="paragraph" w:styleId="BodyTextIndent">
    <w:name w:val="Body Text Indent"/>
    <w:basedOn w:val="Normal"/>
    <w:rsid w:val="002772C1"/>
    <w:pPr>
      <w:spacing w:after="120"/>
      <w:ind w:left="283"/>
    </w:pPr>
  </w:style>
  <w:style w:type="paragraph" w:styleId="BodyTextIndent2">
    <w:name w:val="Body Text Indent 2"/>
    <w:basedOn w:val="Normal"/>
    <w:rsid w:val="002772C1"/>
    <w:pPr>
      <w:spacing w:after="120" w:line="480" w:lineRule="auto"/>
      <w:ind w:left="283"/>
    </w:pPr>
  </w:style>
  <w:style w:type="paragraph" w:customStyle="1" w:styleId="Outline1">
    <w:name w:val="Outline 1"/>
    <w:basedOn w:val="Normal"/>
    <w:rsid w:val="002772C1"/>
    <w:pPr>
      <w:ind w:left="720"/>
    </w:pPr>
    <w:rPr>
      <w:sz w:val="20"/>
      <w:szCs w:val="20"/>
    </w:rPr>
  </w:style>
  <w:style w:type="paragraph" w:styleId="BodyText3">
    <w:name w:val="Body Text 3"/>
    <w:basedOn w:val="Normal"/>
    <w:link w:val="BodyText3Char"/>
    <w:uiPriority w:val="99"/>
    <w:rsid w:val="00086AD1"/>
    <w:pPr>
      <w:spacing w:after="120"/>
    </w:pPr>
    <w:rPr>
      <w:sz w:val="16"/>
      <w:szCs w:val="16"/>
    </w:rPr>
  </w:style>
  <w:style w:type="paragraph" w:styleId="BodyTextIndent3">
    <w:name w:val="Body Text Indent 3"/>
    <w:basedOn w:val="Normal"/>
    <w:rsid w:val="00086AD1"/>
    <w:pPr>
      <w:spacing w:after="120"/>
      <w:ind w:left="283"/>
    </w:pPr>
    <w:rPr>
      <w:sz w:val="16"/>
      <w:szCs w:val="16"/>
    </w:rPr>
  </w:style>
  <w:style w:type="paragraph" w:customStyle="1" w:styleId="a">
    <w:name w:val="_"/>
    <w:basedOn w:val="Normal"/>
    <w:rsid w:val="00086AD1"/>
    <w:pPr>
      <w:ind w:left="720"/>
    </w:pPr>
    <w:rPr>
      <w:sz w:val="20"/>
      <w:szCs w:val="20"/>
    </w:rPr>
  </w:style>
  <w:style w:type="character" w:customStyle="1" w:styleId="FooterChar">
    <w:name w:val="Footer Char"/>
    <w:basedOn w:val="DefaultParagraphFont"/>
    <w:link w:val="Footer"/>
    <w:uiPriority w:val="99"/>
    <w:rsid w:val="00903F38"/>
    <w:rPr>
      <w:sz w:val="24"/>
      <w:szCs w:val="24"/>
    </w:rPr>
  </w:style>
  <w:style w:type="character" w:styleId="CommentReference">
    <w:name w:val="annotation reference"/>
    <w:basedOn w:val="DefaultParagraphFont"/>
    <w:rsid w:val="00884128"/>
    <w:rPr>
      <w:sz w:val="16"/>
      <w:szCs w:val="16"/>
    </w:rPr>
  </w:style>
  <w:style w:type="paragraph" w:styleId="CommentText">
    <w:name w:val="annotation text"/>
    <w:basedOn w:val="Normal"/>
    <w:link w:val="CommentTextChar"/>
    <w:rsid w:val="00884128"/>
    <w:rPr>
      <w:sz w:val="20"/>
      <w:szCs w:val="20"/>
    </w:rPr>
  </w:style>
  <w:style w:type="character" w:customStyle="1" w:styleId="CommentTextChar">
    <w:name w:val="Comment Text Char"/>
    <w:basedOn w:val="DefaultParagraphFont"/>
    <w:link w:val="CommentText"/>
    <w:rsid w:val="00884128"/>
  </w:style>
  <w:style w:type="paragraph" w:styleId="CommentSubject">
    <w:name w:val="annotation subject"/>
    <w:basedOn w:val="CommentText"/>
    <w:next w:val="CommentText"/>
    <w:link w:val="CommentSubjectChar"/>
    <w:rsid w:val="00884128"/>
    <w:rPr>
      <w:b/>
      <w:bCs/>
    </w:rPr>
  </w:style>
  <w:style w:type="character" w:customStyle="1" w:styleId="CommentSubjectChar">
    <w:name w:val="Comment Subject Char"/>
    <w:basedOn w:val="CommentTextChar"/>
    <w:link w:val="CommentSubject"/>
    <w:rsid w:val="00884128"/>
    <w:rPr>
      <w:b/>
      <w:bCs/>
    </w:rPr>
  </w:style>
  <w:style w:type="paragraph" w:styleId="ListParagraph">
    <w:name w:val="List Paragraph"/>
    <w:basedOn w:val="Normal"/>
    <w:uiPriority w:val="34"/>
    <w:qFormat/>
    <w:rsid w:val="005C27FE"/>
    <w:pPr>
      <w:ind w:left="720"/>
    </w:pPr>
  </w:style>
  <w:style w:type="character" w:customStyle="1" w:styleId="Heading7Char">
    <w:name w:val="Heading 7 Char"/>
    <w:basedOn w:val="DefaultParagraphFont"/>
    <w:link w:val="Heading7"/>
    <w:rsid w:val="00EF75B8"/>
    <w:rPr>
      <w:sz w:val="24"/>
      <w:szCs w:val="24"/>
    </w:rPr>
  </w:style>
  <w:style w:type="paragraph" w:customStyle="1" w:styleId="Level1">
    <w:name w:val="Level 1"/>
    <w:rsid w:val="00EF75B8"/>
    <w:pPr>
      <w:widowControl w:val="0"/>
      <w:autoSpaceDE w:val="0"/>
      <w:autoSpaceDN w:val="0"/>
      <w:adjustRightInd w:val="0"/>
      <w:ind w:left="720"/>
      <w:jc w:val="both"/>
    </w:pPr>
    <w:rPr>
      <w:sz w:val="24"/>
      <w:szCs w:val="24"/>
    </w:rPr>
  </w:style>
  <w:style w:type="character" w:customStyle="1" w:styleId="BodyTextChar">
    <w:name w:val="Body Text Char"/>
    <w:basedOn w:val="DefaultParagraphFont"/>
    <w:link w:val="BodyText"/>
    <w:uiPriority w:val="99"/>
    <w:rsid w:val="00011A9D"/>
    <w:rPr>
      <w:rFonts w:ascii="Arial" w:hAnsi="Arial" w:cs="Arial"/>
      <w:color w:val="000000"/>
      <w:sz w:val="24"/>
    </w:rPr>
  </w:style>
  <w:style w:type="character" w:styleId="Strong">
    <w:name w:val="Strong"/>
    <w:basedOn w:val="DefaultParagraphFont"/>
    <w:uiPriority w:val="22"/>
    <w:qFormat/>
    <w:rsid w:val="00730010"/>
    <w:rPr>
      <w:b/>
      <w:bCs/>
    </w:rPr>
  </w:style>
  <w:style w:type="character" w:styleId="Emphasis">
    <w:name w:val="Emphasis"/>
    <w:basedOn w:val="DefaultParagraphFont"/>
    <w:uiPriority w:val="20"/>
    <w:qFormat/>
    <w:rsid w:val="00730010"/>
    <w:rPr>
      <w:i/>
      <w:iCs/>
    </w:rPr>
  </w:style>
  <w:style w:type="character" w:customStyle="1" w:styleId="BodyText3Char">
    <w:name w:val="Body Text 3 Char"/>
    <w:basedOn w:val="DefaultParagraphFont"/>
    <w:link w:val="BodyText3"/>
    <w:uiPriority w:val="99"/>
    <w:locked/>
    <w:rsid w:val="0053238E"/>
    <w:rPr>
      <w:sz w:val="16"/>
      <w:szCs w:val="16"/>
    </w:rPr>
  </w:style>
  <w:style w:type="character" w:styleId="FollowedHyperlink">
    <w:name w:val="FollowedHyperlink"/>
    <w:basedOn w:val="DefaultParagraphFont"/>
    <w:rsid w:val="00AA2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0342">
      <w:bodyDiv w:val="1"/>
      <w:marLeft w:val="0"/>
      <w:marRight w:val="0"/>
      <w:marTop w:val="0"/>
      <w:marBottom w:val="0"/>
      <w:divBdr>
        <w:top w:val="none" w:sz="0" w:space="0" w:color="auto"/>
        <w:left w:val="none" w:sz="0" w:space="0" w:color="auto"/>
        <w:bottom w:val="none" w:sz="0" w:space="0" w:color="auto"/>
        <w:right w:val="none" w:sz="0" w:space="0" w:color="auto"/>
      </w:divBdr>
    </w:div>
    <w:div w:id="1184514959">
      <w:bodyDiv w:val="1"/>
      <w:marLeft w:val="0"/>
      <w:marRight w:val="0"/>
      <w:marTop w:val="0"/>
      <w:marBottom w:val="0"/>
      <w:divBdr>
        <w:top w:val="none" w:sz="0" w:space="0" w:color="auto"/>
        <w:left w:val="none" w:sz="0" w:space="0" w:color="auto"/>
        <w:bottom w:val="none" w:sz="0" w:space="0" w:color="auto"/>
        <w:right w:val="none" w:sz="0" w:space="0" w:color="auto"/>
      </w:divBdr>
    </w:div>
    <w:div w:id="1716586484">
      <w:bodyDiv w:val="1"/>
      <w:marLeft w:val="0"/>
      <w:marRight w:val="0"/>
      <w:marTop w:val="0"/>
      <w:marBottom w:val="0"/>
      <w:divBdr>
        <w:top w:val="none" w:sz="0" w:space="0" w:color="auto"/>
        <w:left w:val="none" w:sz="0" w:space="0" w:color="auto"/>
        <w:bottom w:val="none" w:sz="0" w:space="0" w:color="auto"/>
        <w:right w:val="none" w:sz="0" w:space="0" w:color="auto"/>
      </w:divBdr>
    </w:div>
    <w:div w:id="19883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fosite.redcross.ca/fr/humanresources/HRPM_MPRH/Intro/1.1%20D&#233;finitions%20g&#233;n&#233;rales.pdf" TargetMode="External"/><Relationship Id="rId18" Type="http://schemas.openxmlformats.org/officeDocument/2006/relationships/hyperlink" Target="http://infosite.redcross.ca/fr/humanresources/HRPM_MPRH/Intro/1.1%20D&#233;finitions%20g&#233;n&#233;ral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infosite.redcross.ca/fr/humanresources/HRPM_MPRH/PM/5.1%20Normes%20de%20recrutement.pdf" TargetMode="External"/><Relationship Id="rId7" Type="http://schemas.microsoft.com/office/2007/relationships/stylesWithEffects" Target="stylesWithEffects.xml"/><Relationship Id="rId12" Type="http://schemas.openxmlformats.org/officeDocument/2006/relationships/hyperlink" Target="http://infosite.redcross.ca/fr/humanresources/HRPM_MPRH/Intro/1.1%20D&#233;finitions%20g&#233;n&#233;rales.pdf" TargetMode="External"/><Relationship Id="rId17" Type="http://schemas.openxmlformats.org/officeDocument/2006/relationships/hyperlink" Target="http://infosite.redcross.ca/fr/humanresources/HRPM_MPRH/Intro/1.1%20D&#233;finitions%20g&#233;n&#233;ral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fosite.redcross.ca/fr/humanresources/HRPM_MPRH/Intro/1.1%20D&#233;finitions%20g&#233;n&#233;rales.pdf" TargetMode="External"/><Relationship Id="rId20" Type="http://schemas.openxmlformats.org/officeDocument/2006/relationships/hyperlink" Target="http://infosite.redcross.ca/fr/humanresources/HRPM_MPRH/Intro/1.1%20D&#233;finitions%20g&#233;n&#233;ral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infosite.redcross.ca/fr/humanresources/HRPM_MPRH/Intro/1.1%20D&#233;finitions%20g&#233;n&#233;rales.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infosite.redcross.ca/fr/humanresources/HRPM_MPRH/Intro/1.1%20D&#233;finitions%20g&#233;n&#233;ral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osite.redcross.ca/fr/humanresources/HRPM_MPRH/Intro/1.1%20D&#233;finitions%20g&#233;n&#233;rales.pdf" TargetMode="External"/><Relationship Id="rId22" Type="http://schemas.openxmlformats.org/officeDocument/2006/relationships/hyperlink" Target="http://infosite.redcross.ca/fr/humanresources/HRPM_MPRH/PM/5.5%20S&#233;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b371f4581054f2a932f44a9e11937eb xmlns="9ff57c76-e981-4e4c-9327-3cdd8620bc30">
      <Terms xmlns="http://schemas.microsoft.com/office/infopath/2007/PartnerControls">
        <TermInfo xmlns="http://schemas.microsoft.com/office/infopath/2007/PartnerControls">
          <TermName xmlns="http://schemas.microsoft.com/office/infopath/2007/PartnerControls">National Office</TermName>
          <TermId xmlns="http://schemas.microsoft.com/office/infopath/2007/PartnerControls">d48be9f3-9f34-4f7b-b853-9862bba2e26e</TermId>
        </TermInfo>
      </Terms>
    </db371f4581054f2a932f44a9e11937eb>
    <TaxCatchAll xmlns="9ff57c76-e981-4e4c-9327-3cdd8620bc30">
      <Value>10</Value>
      <Value>5</Value>
      <Value>3</Value>
      <Value>2</Value>
    </TaxCatchAll>
    <h0ed29caf7104b0e8743c3237b98422a xmlns="9ff57c76-e981-4e4c-9327-3cdd8620bc30">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e5c373b0-5048-4354-835b-4bbb0f475ea1</TermId>
        </TermInfo>
      </Terms>
    </h0ed29caf7104b0e8743c3237b98422a>
    <l24166e8b943485c8c87221098ccde6e xmlns="9ff57c76-e981-4e4c-9327-3cdd8620bc30">
      <Terms xmlns="http://schemas.microsoft.com/office/infopath/2007/PartnerControls">
        <TermInfo xmlns="http://schemas.microsoft.com/office/infopath/2007/PartnerControls">
          <TermName xmlns="http://schemas.microsoft.com/office/infopath/2007/PartnerControls">Bilingual</TermName>
          <TermId xmlns="http://schemas.microsoft.com/office/infopath/2007/PartnerControls">fb21849d-76b7-4aec-80ca-417d862896bf</TermId>
        </TermInfo>
      </Terms>
    </l24166e8b943485c8c87221098ccde6e>
    <o2b43f0141a24aa4b76526d54ed085f7 xmlns="9ff57c76-e981-4e4c-9327-3cdd8620bc30">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f357051c-6cc7-4c34-a6dd-3f013ce1c0b9</TermId>
        </TermInfo>
      </Terms>
    </o2b43f0141a24aa4b76526d54ed085f7>
  </documentManagement>
</p:properties>
</file>

<file path=customXml/item2.xml><?xml version="1.0" encoding="utf-8"?>
<ct:contentTypeSchema xmlns:ct="http://schemas.microsoft.com/office/2006/metadata/contentType" xmlns:ma="http://schemas.microsoft.com/office/2006/metadata/properties/metaAttributes" ct:_="" ma:_="" ma:contentTypeName="CRC Document" ma:contentTypeID="0x0101000D3342C2A73A4B8BBE99396E65B6C12100F34ABA5C937CCC4FB46619CEDA0BA2C5" ma:contentTypeVersion="2" ma:contentTypeDescription="Canadian Red Cross Document Content Type" ma:contentTypeScope="" ma:versionID="386eb22624e872d0d753059dab20ddac">
  <xsd:schema xmlns:xsd="http://www.w3.org/2001/XMLSchema" xmlns:xs="http://www.w3.org/2001/XMLSchema" xmlns:p="http://schemas.microsoft.com/office/2006/metadata/properties" xmlns:ns2="9ff57c76-e981-4e4c-9327-3cdd8620bc30" targetNamespace="http://schemas.microsoft.com/office/2006/metadata/properties" ma:root="true" ma:fieldsID="4c248dc79008cde18f1632e406cf040b" ns2:_="">
    <xsd:import namespace="9ff57c76-e981-4e4c-9327-3cdd8620bc30"/>
    <xsd:element name="properties">
      <xsd:complexType>
        <xsd:sequence>
          <xsd:element name="documentManagement">
            <xsd:complexType>
              <xsd:all>
                <xsd:element ref="ns2:l24166e8b943485c8c87221098ccde6e" minOccurs="0"/>
                <xsd:element ref="ns2:h0ed29caf7104b0e8743c3237b98422a" minOccurs="0"/>
                <xsd:element ref="ns2:db371f4581054f2a932f44a9e11937eb" minOccurs="0"/>
                <xsd:element ref="ns2:o2b43f0141a24aa4b76526d54ed085f7"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57c76-e981-4e4c-9327-3cdd8620bc30" elementFormDefault="qualified">
    <xsd:import namespace="http://schemas.microsoft.com/office/2006/documentManagement/types"/>
    <xsd:import namespace="http://schemas.microsoft.com/office/infopath/2007/PartnerControls"/>
    <xsd:element name="l24166e8b943485c8c87221098ccde6e" ma:index="8" ma:taxonomy="true" ma:internalName="l24166e8b943485c8c87221098ccde6e" ma:taxonomyFieldName="CRCLanguage" ma:displayName="Language" ma:fieldId="{524166e8-b943-485c-8c87-221098ccde6e}" ma:taxonomyMulti="true" ma:sspId="84b523ad-ea09-45d6-baeb-5c2e07357dc1" ma:termSetId="c3eb9bda-0da7-42e4-9de9-8005a376993a" ma:anchorId="00000000-0000-0000-0000-000000000000" ma:open="false" ma:isKeyword="false">
      <xsd:complexType>
        <xsd:sequence>
          <xsd:element ref="pc:Terms" minOccurs="0" maxOccurs="1"/>
        </xsd:sequence>
      </xsd:complexType>
    </xsd:element>
    <xsd:element name="h0ed29caf7104b0e8743c3237b98422a" ma:index="10" ma:taxonomy="true" ma:internalName="h0ed29caf7104b0e8743c3237b98422a" ma:taxonomyFieldName="CRCDepartment" ma:displayName="Department" ma:fieldId="{10ed29ca-f710-4b0e-8743-c3237b98422a}" ma:taxonomyMulti="true" ma:sspId="84b523ad-ea09-45d6-baeb-5c2e07357dc1" ma:termSetId="717c208a-7faf-4eef-8571-a35f74a19d71" ma:anchorId="00000000-0000-0000-0000-000000000000" ma:open="false" ma:isKeyword="false">
      <xsd:complexType>
        <xsd:sequence>
          <xsd:element ref="pc:Terms" minOccurs="0" maxOccurs="1"/>
        </xsd:sequence>
      </xsd:complexType>
    </xsd:element>
    <xsd:element name="db371f4581054f2a932f44a9e11937eb" ma:index="12" ma:taxonomy="true" ma:internalName="db371f4581054f2a932f44a9e11937eb" ma:taxonomyFieldName="CRCZones" ma:displayName="Zones" ma:fieldId="{db371f45-8105-4f2a-932f-44a9e11937eb}" ma:taxonomyMulti="true" ma:sspId="84b523ad-ea09-45d6-baeb-5c2e07357dc1" ma:termSetId="366a2945-0b68-4f88-8d07-5fc015bc5ad9" ma:anchorId="00000000-0000-0000-0000-000000000000" ma:open="false" ma:isKeyword="false">
      <xsd:complexType>
        <xsd:sequence>
          <xsd:element ref="pc:Terms" minOccurs="0" maxOccurs="1"/>
        </xsd:sequence>
      </xsd:complexType>
    </xsd:element>
    <xsd:element name="o2b43f0141a24aa4b76526d54ed085f7" ma:index="14" ma:taxonomy="true" ma:internalName="o2b43f0141a24aa4b76526d54ed085f7" ma:taxonomyFieldName="CRCAudience" ma:displayName="Audience" ma:fieldId="{82b43f01-41a2-4aa4-b765-26d54ed085f7}" ma:taxonomyMulti="true" ma:sspId="84b523ad-ea09-45d6-baeb-5c2e07357dc1" ma:termSetId="f6ed7afb-5918-4b0a-b821-d4325483bfc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7dc982df-c835-48f1-8462-f5deff597ffa}" ma:internalName="TaxCatchAll" ma:showField="CatchAllData" ma:web="9ff57c76-e981-4e4c-9327-3cdd8620b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20EE-AD28-4DFD-A457-BF0751444D25}">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purl.org/dc/dcmitype/"/>
    <ds:schemaRef ds:uri="9ff57c76-e981-4e4c-9327-3cdd8620bc30"/>
    <ds:schemaRef ds:uri="http://www.w3.org/XML/1998/namespace"/>
  </ds:schemaRefs>
</ds:datastoreItem>
</file>

<file path=customXml/itemProps2.xml><?xml version="1.0" encoding="utf-8"?>
<ds:datastoreItem xmlns:ds="http://schemas.openxmlformats.org/officeDocument/2006/customXml" ds:itemID="{743897FD-6A16-4A02-8577-442FAFD2C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57c76-e981-4e4c-9327-3cdd8620b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298E6-8BA3-4B29-8980-57285C921342}">
  <ds:schemaRefs>
    <ds:schemaRef ds:uri="http://schemas.microsoft.com/sharepoint/v3/contenttype/forms"/>
  </ds:schemaRefs>
</ds:datastoreItem>
</file>

<file path=customXml/itemProps4.xml><?xml version="1.0" encoding="utf-8"?>
<ds:datastoreItem xmlns:ds="http://schemas.openxmlformats.org/officeDocument/2006/customXml" ds:itemID="{9BE92A11-B018-4A3D-AEAA-F74BCF92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B1B38F.dotm</Template>
  <TotalTime>0</TotalTime>
  <Pages>7</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2014-07-14T00:34:00Z</dcterms:created>
  <dcterms:modified xsi:type="dcterms:W3CDTF">2018-03-01T19:34:00Z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0x0101000D3342C2A73A4B8BBE99396E65B6C12100F34ABA5C937CCC4FB46619CEDA0BA2C5</vt:lpwstr>
  </property>
  <property fmtid="{D5CDD505-2E9C-101B-9397-08002B2CF9AE}" pid="3" name="CRCAudience">
    <vt:lpwstr>3;#Internal|f357051c-6cc7-4c34-a6dd-3f013ce1c0b9</vt:lpwstr>
  </property>
  <property fmtid="{D5CDD505-2E9C-101B-9397-08002B2CF9AE}" pid="4" name="CRCDepartment">
    <vt:lpwstr>2;#Human Resources|e5c373b0-5048-4354-835b-4bbb0f475ea1</vt:lpwstr>
  </property>
  <property fmtid="{D5CDD505-2E9C-101B-9397-08002B2CF9AE}" pid="5" name="CRCLanguage">
    <vt:lpwstr>5;#Bilingual|fb21849d-76b7-4aec-80ca-417d862896bf</vt:lpwstr>
  </property>
  <property fmtid="{D5CDD505-2E9C-101B-9397-08002B2CF9AE}" pid="6" name="CRCZones">
    <vt:lpwstr>10;#National Office|d48be9f3-9f34-4f7b-b853-9862bba2e26e</vt:lpwstr>
  </property>
  <property fmtid="{D5CDD505-2E9C-101B-9397-08002B2CF9AE}" pid="7" name="EMAIL_OWNER_ADDRESS">
    <vt:lpwstr>sAAA2RgG6J6jCJ2kDNh1kFJ1f6cYBe81gwnd27aiDeZhfCQ=</vt:lpwstr>
  </property>
  <property fmtid="{D5CDD505-2E9C-101B-9397-08002B2CF9AE}" pid="8" name="MAIL_MSG_ID1">
    <vt:lpwstr>oFAAfyEHtdkN2VVKt6rogIMbrkDquByQ/ngq8ry4Wdg3Vq8JXQTItZatFKcgHrJ3zmn11QkQbYfF/x6u
XUPyF0dWVlWGCYfWr5IGtSqIOCJ56Pldjt+nUCOkkNYKHPWjhlTShtLsbkskb7quXUPyF0dWVlWG
CYfWr5IGtSqIOCJ56Pldjt+nUCOkkNYKHPWjhlTSzVMHyQXvWhcTnGh8hRW9BitWOCBe6SoKOZIN
Fwc413L4BPdww/xHJ</vt:lpwstr>
  </property>
  <property fmtid="{D5CDD505-2E9C-101B-9397-08002B2CF9AE}" pid="9" name="MAIL_MSG_ID2">
    <vt:lpwstr>7XpGHTyx3C64hCMTil4G4RFHf2Cl+HxL1tP8JWfxh49k1fkTnJ7bF0055//
Uz4avCVnBYPbJcWtT/2yWL7cmnVQdYpv0eAKyrkT9AJeI4cB</vt:lpwstr>
  </property>
  <property fmtid="{D5CDD505-2E9C-101B-9397-08002B2CF9AE}" pid="10" name="RESPONSE_SENDER_NAME">
    <vt:lpwstr>sAAAE9kkUq3pEoIWM0Ou3/3+pLz3uUChxTKHJh0IcPeq8+c=</vt:lpwstr>
  </property>
</Properties>
</file>